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662FD" w14:textId="77777777" w:rsidR="009211D5" w:rsidRPr="003146DB" w:rsidRDefault="009211D5" w:rsidP="003146DB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DengXian" w:eastAsia="DengXian" w:hAnsi="DengXian" w:cs="Arial"/>
          <w:b/>
          <w:sz w:val="28"/>
          <w:szCs w:val="28"/>
        </w:rPr>
      </w:pPr>
      <w:r w:rsidRPr="003146DB">
        <w:rPr>
          <w:rFonts w:ascii="DengXian" w:eastAsia="DengXian" w:hAnsi="DengXian" w:cs="Arial"/>
          <w:b/>
          <w:sz w:val="28"/>
          <w:szCs w:val="28"/>
        </w:rPr>
        <w:t>SOCIEDADE EDUCACIONAL FORTALEZA LTDA.</w:t>
      </w:r>
    </w:p>
    <w:p w14:paraId="58106551" w14:textId="3DADA9FC" w:rsidR="009211D5" w:rsidRDefault="009211D5" w:rsidP="003146DB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DengXian" w:eastAsia="DengXian" w:hAnsi="DengXian" w:cs="Arial"/>
          <w:b/>
          <w:sz w:val="28"/>
          <w:szCs w:val="28"/>
        </w:rPr>
      </w:pPr>
      <w:r w:rsidRPr="003146DB">
        <w:rPr>
          <w:rFonts w:ascii="DengXian" w:eastAsia="DengXian" w:hAnsi="DengXian" w:cs="Arial"/>
          <w:b/>
          <w:sz w:val="28"/>
          <w:szCs w:val="28"/>
        </w:rPr>
        <w:t>FACULDADE EDUFOR</w:t>
      </w:r>
    </w:p>
    <w:p w14:paraId="4A5F0F33" w14:textId="77777777" w:rsidR="003146DB" w:rsidRPr="003146DB" w:rsidRDefault="003146DB" w:rsidP="003146DB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DengXian" w:eastAsia="DengXian" w:hAnsi="DengXian" w:cs="Arial"/>
          <w:b/>
          <w:sz w:val="28"/>
          <w:szCs w:val="28"/>
        </w:rPr>
      </w:pPr>
    </w:p>
    <w:p w14:paraId="080BB35D" w14:textId="39194A02" w:rsidR="009211D5" w:rsidRPr="003146DB" w:rsidRDefault="009211D5" w:rsidP="003146DB">
      <w:pPr>
        <w:spacing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  <w:r w:rsidRPr="003146DB">
        <w:rPr>
          <w:rFonts w:ascii="DengXian" w:eastAsia="DengXian" w:hAnsi="DengXian" w:cs="Arial"/>
          <w:sz w:val="24"/>
          <w:szCs w:val="24"/>
        </w:rPr>
        <w:t xml:space="preserve">RESOLUÇÃO Nº </w:t>
      </w:r>
      <w:r w:rsidR="00A81F99">
        <w:rPr>
          <w:rFonts w:ascii="DengXian" w:eastAsia="DengXian" w:hAnsi="DengXian" w:cs="Arial"/>
          <w:sz w:val="24"/>
          <w:szCs w:val="24"/>
        </w:rPr>
        <w:t>1</w:t>
      </w:r>
      <w:r w:rsidR="00CD0C9A">
        <w:rPr>
          <w:rFonts w:ascii="DengXian" w:eastAsia="DengXian" w:hAnsi="DengXian" w:cs="Arial"/>
          <w:sz w:val="24"/>
          <w:szCs w:val="24"/>
        </w:rPr>
        <w:t>1</w:t>
      </w:r>
      <w:r w:rsidRPr="003146DB">
        <w:rPr>
          <w:rFonts w:ascii="DengXian" w:eastAsia="DengXian" w:hAnsi="DengXian" w:cs="Arial"/>
          <w:sz w:val="24"/>
          <w:szCs w:val="24"/>
        </w:rPr>
        <w:t xml:space="preserve">, DE </w:t>
      </w:r>
      <w:r w:rsidR="003146DB">
        <w:rPr>
          <w:rFonts w:ascii="DengXian" w:eastAsia="DengXian" w:hAnsi="DengXian" w:cs="Arial"/>
          <w:sz w:val="24"/>
          <w:szCs w:val="24"/>
        </w:rPr>
        <w:t>2</w:t>
      </w:r>
      <w:r w:rsidR="00CD0C9A">
        <w:rPr>
          <w:rFonts w:ascii="DengXian" w:eastAsia="DengXian" w:hAnsi="DengXian" w:cs="Arial"/>
          <w:sz w:val="24"/>
          <w:szCs w:val="24"/>
        </w:rPr>
        <w:t>8</w:t>
      </w:r>
      <w:r w:rsidRPr="003146DB">
        <w:rPr>
          <w:rFonts w:ascii="DengXian" w:eastAsia="DengXian" w:hAnsi="DengXian" w:cs="Arial"/>
          <w:sz w:val="24"/>
          <w:szCs w:val="24"/>
        </w:rPr>
        <w:t xml:space="preserve"> DE </w:t>
      </w:r>
      <w:r w:rsidR="00CD0C9A">
        <w:rPr>
          <w:rFonts w:ascii="DengXian" w:eastAsia="DengXian" w:hAnsi="DengXian" w:cs="Arial"/>
          <w:sz w:val="24"/>
          <w:szCs w:val="24"/>
        </w:rPr>
        <w:t>MAIO</w:t>
      </w:r>
      <w:r w:rsidRPr="003146DB">
        <w:rPr>
          <w:rFonts w:ascii="DengXian" w:eastAsia="DengXian" w:hAnsi="DengXian" w:cs="Arial"/>
          <w:sz w:val="24"/>
          <w:szCs w:val="24"/>
        </w:rPr>
        <w:t xml:space="preserve"> DE 2020.</w:t>
      </w:r>
    </w:p>
    <w:p w14:paraId="43ECAF95" w14:textId="77777777" w:rsidR="009211D5" w:rsidRPr="003146DB" w:rsidRDefault="009211D5" w:rsidP="003146DB">
      <w:pPr>
        <w:spacing w:line="276" w:lineRule="auto"/>
        <w:jc w:val="center"/>
        <w:rPr>
          <w:rFonts w:ascii="DengXian" w:eastAsia="DengXian" w:hAnsi="DengXian" w:cs="Arial"/>
          <w:sz w:val="24"/>
          <w:szCs w:val="24"/>
        </w:rPr>
      </w:pPr>
    </w:p>
    <w:p w14:paraId="6A18B4D4" w14:textId="4FD22844" w:rsidR="009211D5" w:rsidRPr="003146DB" w:rsidRDefault="009211D5" w:rsidP="003146DB">
      <w:pPr>
        <w:spacing w:line="276" w:lineRule="auto"/>
        <w:ind w:left="4678"/>
        <w:jc w:val="both"/>
        <w:rPr>
          <w:rFonts w:ascii="DengXian" w:eastAsia="DengXian" w:hAnsi="DengXian" w:cs="Arial"/>
          <w:sz w:val="24"/>
          <w:szCs w:val="24"/>
        </w:rPr>
      </w:pPr>
      <w:r w:rsidRPr="003146DB">
        <w:rPr>
          <w:rFonts w:ascii="DengXian" w:eastAsia="DengXian" w:hAnsi="DengXian" w:cs="Arial"/>
          <w:sz w:val="24"/>
          <w:szCs w:val="24"/>
        </w:rPr>
        <w:t>Dispõe sobre</w:t>
      </w:r>
      <w:r w:rsidR="00CD0C9A">
        <w:rPr>
          <w:rFonts w:ascii="DengXian" w:eastAsia="DengXian" w:hAnsi="DengXian" w:cs="Arial"/>
          <w:sz w:val="24"/>
          <w:szCs w:val="24"/>
        </w:rPr>
        <w:t xml:space="preserve"> o Plano de Contingência para o retorno às Atividades Presenciais (aulas) na EDUFOR e funcionamento dos setores Técnico-Administrativos, Docentes e de Atendimento ao público em Geral nas dependências da Faculdade. </w:t>
      </w:r>
    </w:p>
    <w:p w14:paraId="50DE10B7" w14:textId="77777777" w:rsidR="009211D5" w:rsidRPr="003146DB" w:rsidRDefault="009211D5" w:rsidP="003146DB">
      <w:pPr>
        <w:spacing w:line="276" w:lineRule="auto"/>
        <w:ind w:left="3402"/>
        <w:jc w:val="both"/>
        <w:rPr>
          <w:rFonts w:ascii="DengXian" w:eastAsia="DengXian" w:hAnsi="DengXian" w:cs="Arial"/>
          <w:sz w:val="24"/>
          <w:szCs w:val="24"/>
        </w:rPr>
      </w:pPr>
    </w:p>
    <w:p w14:paraId="7234254D" w14:textId="248F54FF" w:rsidR="009211D5" w:rsidRDefault="009211D5" w:rsidP="003146DB">
      <w:pPr>
        <w:spacing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3146DB">
        <w:rPr>
          <w:rFonts w:ascii="DengXian" w:eastAsia="DengXian" w:hAnsi="DengXian" w:cs="Arial"/>
          <w:sz w:val="24"/>
          <w:szCs w:val="24"/>
        </w:rPr>
        <w:t xml:space="preserve">O Diretor Executivo da EDUFOR, no uso de suas atribuições e em </w:t>
      </w:r>
      <w:r w:rsidR="00CD0C9A">
        <w:rPr>
          <w:rFonts w:ascii="DengXian" w:eastAsia="DengXian" w:hAnsi="DengXian" w:cs="Arial"/>
          <w:sz w:val="24"/>
          <w:szCs w:val="24"/>
        </w:rPr>
        <w:t>conformidade com as Diretrizes Gerais da OMS – Organização Mundial de Saúde, Ministério da Saúde, Vigilância Sanitária e em face da epidemia do COVID-19 no Estado do Maranhão e a necessidade de precaver-se antecipadamente ao retorno gradativo das</w:t>
      </w:r>
      <w:r w:rsidR="00470677">
        <w:rPr>
          <w:rFonts w:ascii="DengXian" w:eastAsia="DengXian" w:hAnsi="DengXian" w:cs="Arial"/>
          <w:sz w:val="24"/>
          <w:szCs w:val="24"/>
        </w:rPr>
        <w:t xml:space="preserve"> atividades presenciais no âmbito da Faculdade </w:t>
      </w:r>
      <w:proofErr w:type="spellStart"/>
      <w:r w:rsidR="00470677">
        <w:rPr>
          <w:rFonts w:ascii="DengXian" w:eastAsia="DengXian" w:hAnsi="DengXian" w:cs="Arial"/>
          <w:sz w:val="24"/>
          <w:szCs w:val="24"/>
        </w:rPr>
        <w:t>Edufor</w:t>
      </w:r>
      <w:proofErr w:type="spellEnd"/>
      <w:r w:rsidR="00470677">
        <w:rPr>
          <w:rFonts w:ascii="DengXian" w:eastAsia="DengXian" w:hAnsi="DengXian" w:cs="Arial"/>
          <w:sz w:val="24"/>
          <w:szCs w:val="24"/>
        </w:rPr>
        <w:t xml:space="preserve">, </w:t>
      </w:r>
    </w:p>
    <w:p w14:paraId="2DE5605D" w14:textId="53AEA521" w:rsidR="00F934FA" w:rsidRDefault="00F934FA" w:rsidP="003146DB">
      <w:pPr>
        <w:spacing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5587FF98" w14:textId="77777777" w:rsidR="009211D5" w:rsidRPr="003146DB" w:rsidRDefault="009211D5" w:rsidP="003146DB">
      <w:pPr>
        <w:spacing w:line="276" w:lineRule="auto"/>
        <w:jc w:val="both"/>
        <w:rPr>
          <w:rFonts w:ascii="DengXian" w:eastAsia="DengXian" w:hAnsi="DengXian" w:cs="Arial"/>
          <w:sz w:val="24"/>
          <w:szCs w:val="24"/>
        </w:rPr>
      </w:pPr>
    </w:p>
    <w:p w14:paraId="5D65578A" w14:textId="77777777" w:rsidR="009211D5" w:rsidRPr="003146DB" w:rsidRDefault="009211D5" w:rsidP="003146DB">
      <w:pPr>
        <w:spacing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3146DB">
        <w:rPr>
          <w:rFonts w:ascii="DengXian" w:eastAsia="DengXian" w:hAnsi="DengXian" w:cs="Arial"/>
          <w:b/>
          <w:bCs/>
          <w:sz w:val="24"/>
          <w:szCs w:val="24"/>
        </w:rPr>
        <w:t>RESOLVE:</w:t>
      </w:r>
    </w:p>
    <w:p w14:paraId="13DC2380" w14:textId="6F0BC953" w:rsidR="009211D5" w:rsidRDefault="009211D5" w:rsidP="003146DB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3146DB">
        <w:rPr>
          <w:rFonts w:ascii="DengXian" w:eastAsia="DengXian" w:hAnsi="DengXian" w:cs="Arial"/>
          <w:b/>
          <w:bCs/>
          <w:sz w:val="24"/>
          <w:szCs w:val="24"/>
        </w:rPr>
        <w:t>Art. 1º.</w:t>
      </w:r>
      <w:r w:rsidRPr="003146DB">
        <w:rPr>
          <w:rFonts w:ascii="DengXian" w:eastAsia="DengXian" w:hAnsi="DengXian" w:cs="Arial"/>
          <w:sz w:val="24"/>
          <w:szCs w:val="24"/>
        </w:rPr>
        <w:t xml:space="preserve"> </w:t>
      </w:r>
      <w:r w:rsidR="00470677">
        <w:rPr>
          <w:rFonts w:ascii="DengXian" w:eastAsia="DengXian" w:hAnsi="DengXian" w:cs="Arial"/>
          <w:sz w:val="24"/>
          <w:szCs w:val="24"/>
        </w:rPr>
        <w:t xml:space="preserve">Determinar como Plano de Contingência para o retorno às atividades presenciais as medidas descritas nesta resolução com o objetivo de minimizar os impactos da epidemia e garantir a saúde e segurança de alunos, professores, funcionários e comunidade em geral. </w:t>
      </w:r>
    </w:p>
    <w:p w14:paraId="2CE57734" w14:textId="00BDB854" w:rsidR="00470677" w:rsidRPr="00470677" w:rsidRDefault="00470677" w:rsidP="00470677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CAPÍTULO I</w:t>
      </w:r>
    </w:p>
    <w:p w14:paraId="09552D62" w14:textId="431ABC67" w:rsidR="00470677" w:rsidRPr="00470677" w:rsidRDefault="00470677" w:rsidP="00470677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DA EQUIPE DE MONITORAMENTO</w:t>
      </w:r>
    </w:p>
    <w:p w14:paraId="168CCE24" w14:textId="06DD6409" w:rsidR="00470677" w:rsidRDefault="00470677" w:rsidP="00470677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3146DB"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>
        <w:rPr>
          <w:rFonts w:ascii="DengXian" w:eastAsia="DengXian" w:hAnsi="DengXian" w:cs="Arial"/>
          <w:b/>
          <w:bCs/>
          <w:sz w:val="24"/>
          <w:szCs w:val="24"/>
        </w:rPr>
        <w:t>2</w:t>
      </w:r>
      <w:r w:rsidRPr="003146DB">
        <w:rPr>
          <w:rFonts w:ascii="DengXian" w:eastAsia="DengXian" w:hAnsi="DengXian" w:cs="Arial"/>
          <w:b/>
          <w:bCs/>
          <w:sz w:val="24"/>
          <w:szCs w:val="24"/>
        </w:rPr>
        <w:t>º.</w:t>
      </w:r>
      <w:r w:rsidRPr="003146DB">
        <w:rPr>
          <w:rFonts w:ascii="DengXian" w:eastAsia="DengXian" w:hAnsi="DengXian" w:cs="Arial"/>
          <w:sz w:val="24"/>
          <w:szCs w:val="24"/>
        </w:rPr>
        <w:t xml:space="preserve"> </w:t>
      </w:r>
      <w:r w:rsidR="006756BF">
        <w:rPr>
          <w:rFonts w:ascii="DengXian" w:eastAsia="DengXian" w:hAnsi="DengXian" w:cs="Arial"/>
          <w:sz w:val="24"/>
          <w:szCs w:val="24"/>
        </w:rPr>
        <w:t>Constituída por alunos ou egressos de cursos da área da saúde que tenham minimamente cursado as disciplinas/componentes curriculares de Biossegurança e Infectologia, a equipe de monitoramento será responsável por:</w:t>
      </w:r>
    </w:p>
    <w:p w14:paraId="76536EAE" w14:textId="0D7D8339" w:rsidR="006756BF" w:rsidRDefault="006756BF" w:rsidP="006756BF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sz w:val="24"/>
          <w:szCs w:val="24"/>
        </w:rPr>
        <w:t>Fazer a gestão da segurança e higiene no âmbito das normas deste Plano de Contingência;</w:t>
      </w:r>
    </w:p>
    <w:p w14:paraId="231FD662" w14:textId="141EE4A4" w:rsidR="006756BF" w:rsidRDefault="006756BF" w:rsidP="006756BF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sz w:val="24"/>
          <w:szCs w:val="24"/>
        </w:rPr>
        <w:lastRenderedPageBreak/>
        <w:t>Monitorar e Administrar filas e encontros de pessoas de modo a manter o distanciamento social em todos os setores da Faculdade;</w:t>
      </w:r>
    </w:p>
    <w:p w14:paraId="00362B78" w14:textId="12576B82" w:rsidR="006756BF" w:rsidRDefault="006756BF" w:rsidP="006756BF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sz w:val="24"/>
          <w:szCs w:val="24"/>
        </w:rPr>
        <w:t>Monitorar e Administrar o distanciamento social mínimo de 1</w:t>
      </w:r>
      <w:r w:rsidR="00F144DB" w:rsidRPr="00F144DB">
        <w:rPr>
          <w:rFonts w:ascii="DengXian" w:eastAsia="DengXian" w:hAnsi="DengXian" w:cs="Arial"/>
          <w:color w:val="FF0000"/>
          <w:sz w:val="24"/>
          <w:szCs w:val="24"/>
        </w:rPr>
        <w:t>,5</w:t>
      </w:r>
      <w:r w:rsidRPr="00F144DB">
        <w:rPr>
          <w:rFonts w:ascii="DengXian" w:eastAsia="DengXian" w:hAnsi="DengXian" w:cs="Arial"/>
          <w:color w:val="FF0000"/>
          <w:sz w:val="24"/>
          <w:szCs w:val="24"/>
        </w:rPr>
        <w:t xml:space="preserve"> </w:t>
      </w:r>
      <w:r>
        <w:rPr>
          <w:rFonts w:ascii="DengXian" w:eastAsia="DengXian" w:hAnsi="DengXian" w:cs="Arial"/>
          <w:sz w:val="24"/>
          <w:szCs w:val="24"/>
        </w:rPr>
        <w:t>metro entre os funcionários durante todo o expediente e em horários que se encontrarem na Faculdade, incluindo intervalos para almoço, lanches e descanso;</w:t>
      </w:r>
    </w:p>
    <w:p w14:paraId="5559EC60" w14:textId="510A6256" w:rsidR="006756BF" w:rsidRDefault="006756BF" w:rsidP="006756BF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sz w:val="24"/>
          <w:szCs w:val="24"/>
        </w:rPr>
        <w:t>Monitorar e Administrar o distanciamento social e as regras de higiene e saúde para prevenção da COVID-19 no que diz respeito à Lanchonete e seu atendimento aos usuários;</w:t>
      </w:r>
    </w:p>
    <w:p w14:paraId="166B5E47" w14:textId="09CFB259" w:rsidR="006756BF" w:rsidRDefault="00B22D82" w:rsidP="006756BF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sz w:val="24"/>
          <w:szCs w:val="24"/>
        </w:rPr>
        <w:t xml:space="preserve">Medição de temperatura de todas as pessoas que acessarem a Faculdade, alunos, funcionários e comunidade, </w:t>
      </w:r>
      <w:r w:rsidR="00E759B4">
        <w:rPr>
          <w:rFonts w:ascii="DengXian" w:eastAsia="DengXian" w:hAnsi="DengXian" w:cs="Arial"/>
          <w:sz w:val="24"/>
          <w:szCs w:val="24"/>
        </w:rPr>
        <w:t xml:space="preserve">por meio de termômetro a distância, </w:t>
      </w:r>
      <w:r>
        <w:rPr>
          <w:rFonts w:ascii="DengXian" w:eastAsia="DengXian" w:hAnsi="DengXian" w:cs="Arial"/>
          <w:sz w:val="24"/>
          <w:szCs w:val="24"/>
        </w:rPr>
        <w:t>orientando a todos que possuírem temperatura igual ou superior a 37,6 graus que retornem aos seus lares e não adentrem nas dependências da EDUFOR, inclusive indicando a busca por Unidades de Saúde em casos mais graves de febre</w:t>
      </w:r>
      <w:r w:rsidR="00F144DB">
        <w:rPr>
          <w:rFonts w:ascii="DengXian" w:eastAsia="DengXian" w:hAnsi="DengXian" w:cs="Arial"/>
          <w:sz w:val="24"/>
          <w:szCs w:val="24"/>
        </w:rPr>
        <w:t xml:space="preserve">, </w:t>
      </w:r>
      <w:r w:rsidR="00F144DB">
        <w:rPr>
          <w:rFonts w:ascii="DengXian" w:eastAsia="DengXian" w:hAnsi="DengXian" w:cs="Arial"/>
          <w:color w:val="FF0000"/>
          <w:sz w:val="24"/>
          <w:szCs w:val="24"/>
        </w:rPr>
        <w:t>no caso dos funcionários será feito o registro do monitoramento da temperatura em livro específico, na entrada e saída</w:t>
      </w:r>
      <w:r>
        <w:rPr>
          <w:rFonts w:ascii="DengXian" w:eastAsia="DengXian" w:hAnsi="DengXian" w:cs="Arial"/>
          <w:sz w:val="24"/>
          <w:szCs w:val="24"/>
        </w:rPr>
        <w:t>;</w:t>
      </w:r>
    </w:p>
    <w:p w14:paraId="5BB75958" w14:textId="287612D7" w:rsidR="00B22D82" w:rsidRDefault="00B22D82" w:rsidP="006756BF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sz w:val="24"/>
          <w:szCs w:val="24"/>
        </w:rPr>
        <w:t>Monitorar e exigir o uso de máscaras em todos os ambientes da Faculdade, incluindo a sua área externa (estacionamento e área de convivência);</w:t>
      </w:r>
    </w:p>
    <w:p w14:paraId="0D9288B9" w14:textId="57F93608" w:rsidR="00B22D82" w:rsidRDefault="00B22D82" w:rsidP="006756BF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sz w:val="24"/>
          <w:szCs w:val="24"/>
        </w:rPr>
        <w:t xml:space="preserve">Monitorar e exigir o distanciamento social mínimo de todos as pessoas no ambiente da Faculdade, incluindo, alunos, professores, funcionários e visitantes; </w:t>
      </w:r>
    </w:p>
    <w:p w14:paraId="7648CC7C" w14:textId="104ECFFB" w:rsidR="006756BF" w:rsidRDefault="00B22D82" w:rsidP="006756BF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sz w:val="24"/>
          <w:szCs w:val="24"/>
        </w:rPr>
        <w:t xml:space="preserve">Participar e deliberar sobre as ações de combate à pandemia e melhoria dos processos de higiene, segurança e distanciamento social na EDUFOR. </w:t>
      </w:r>
    </w:p>
    <w:p w14:paraId="6C608ABC" w14:textId="77777777" w:rsidR="00B65B4F" w:rsidRPr="00B22D82" w:rsidRDefault="00B65B4F" w:rsidP="00B22D82">
      <w:pPr>
        <w:spacing w:before="100" w:beforeAutospacing="1" w:after="100" w:afterAutospacing="1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1A6E8C10" w14:textId="124E9E92" w:rsidR="00B22D82" w:rsidRPr="00F144DB" w:rsidRDefault="00B22D82" w:rsidP="00B22D82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color w:val="FF0000"/>
          <w:sz w:val="24"/>
          <w:szCs w:val="24"/>
        </w:rPr>
      </w:pPr>
      <w:r w:rsidRPr="003146DB"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F144DB">
        <w:rPr>
          <w:rFonts w:ascii="DengXian" w:eastAsia="DengXian" w:hAnsi="DengXian" w:cs="Arial"/>
          <w:b/>
          <w:bCs/>
          <w:sz w:val="24"/>
          <w:szCs w:val="24"/>
        </w:rPr>
        <w:t>3</w:t>
      </w:r>
      <w:r w:rsidR="00B27D6D">
        <w:rPr>
          <w:rFonts w:ascii="DengXian" w:eastAsia="DengXian" w:hAnsi="DengXian" w:cs="Arial"/>
          <w:b/>
          <w:bCs/>
          <w:sz w:val="24"/>
          <w:szCs w:val="24"/>
        </w:rPr>
        <w:t xml:space="preserve"> </w:t>
      </w:r>
      <w:r w:rsidRPr="003146DB">
        <w:rPr>
          <w:rFonts w:ascii="DengXian" w:eastAsia="DengXian" w:hAnsi="DengXian" w:cs="Arial"/>
          <w:b/>
          <w:bCs/>
          <w:sz w:val="24"/>
          <w:szCs w:val="24"/>
        </w:rPr>
        <w:t>º.</w:t>
      </w:r>
      <w:r w:rsidRPr="003146DB">
        <w:rPr>
          <w:rFonts w:ascii="DengXian" w:eastAsia="DengXian" w:hAnsi="DengXian" w:cs="Arial"/>
          <w:sz w:val="24"/>
          <w:szCs w:val="24"/>
        </w:rPr>
        <w:t xml:space="preserve"> </w:t>
      </w:r>
      <w:r>
        <w:rPr>
          <w:rFonts w:ascii="DengXian" w:eastAsia="DengXian" w:hAnsi="DengXian" w:cs="Arial"/>
          <w:sz w:val="24"/>
          <w:szCs w:val="24"/>
        </w:rPr>
        <w:t>A equipe de Monitoramento poderá ser formada por funcionários técnico-administrativos, devidamente contratados pela EDUFOR ou alunos dos seus cursos de graduação, desde que atendidos os requisitos do Art. 1º</w:t>
      </w:r>
      <w:r w:rsidR="00F144DB">
        <w:rPr>
          <w:rFonts w:ascii="DengXian" w:eastAsia="DengXian" w:hAnsi="DengXian" w:cs="Arial"/>
          <w:color w:val="FF0000"/>
          <w:sz w:val="24"/>
          <w:szCs w:val="24"/>
        </w:rPr>
        <w:t>(Art. 2º)</w:t>
      </w:r>
    </w:p>
    <w:p w14:paraId="17FD0605" w14:textId="5D03E0D7" w:rsidR="00B22D82" w:rsidRDefault="00B22D82" w:rsidP="00B22D82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B22D82">
        <w:rPr>
          <w:rFonts w:ascii="DengXian" w:eastAsia="DengXian" w:hAnsi="DengXian" w:cs="Arial"/>
          <w:b/>
          <w:bCs/>
          <w:sz w:val="24"/>
          <w:szCs w:val="24"/>
        </w:rPr>
        <w:t>Parágrafo Único:</w:t>
      </w:r>
      <w:r>
        <w:rPr>
          <w:rFonts w:ascii="DengXian" w:eastAsia="DengXian" w:hAnsi="DengXian" w:cs="Arial"/>
          <w:sz w:val="24"/>
          <w:szCs w:val="24"/>
        </w:rPr>
        <w:t xml:space="preserve"> No caso de alunos, a </w:t>
      </w:r>
      <w:proofErr w:type="spellStart"/>
      <w:r>
        <w:rPr>
          <w:rFonts w:ascii="DengXian" w:eastAsia="DengXian" w:hAnsi="DengXian" w:cs="Arial"/>
          <w:sz w:val="24"/>
          <w:szCs w:val="24"/>
        </w:rPr>
        <w:t>Edufor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 poderá conceder bolsa de descontos na mensalidade para trabalho não superior à 4 horas diárias e/ou no caso de voluntários, poderão ser computadas as atividades de monitoramento como Atividades de Formação Profissional. </w:t>
      </w:r>
    </w:p>
    <w:p w14:paraId="052D0D4D" w14:textId="77777777" w:rsidR="00470677" w:rsidRDefault="00470677" w:rsidP="00470677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</w:p>
    <w:p w14:paraId="670B05B1" w14:textId="77777777" w:rsidR="00B65B4F" w:rsidRDefault="00B65B4F" w:rsidP="00B65B4F">
      <w:pPr>
        <w:spacing w:before="100" w:beforeAutospacing="1" w:after="100" w:afterAutospacing="1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2CE632A4" w14:textId="77777777" w:rsidR="00B65B4F" w:rsidRDefault="00B65B4F" w:rsidP="00B65B4F">
      <w:pPr>
        <w:spacing w:before="100" w:beforeAutospacing="1" w:after="100" w:afterAutospacing="1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1631812B" w14:textId="77777777" w:rsidR="00B65B4F" w:rsidRPr="00470677" w:rsidRDefault="00B65B4F" w:rsidP="00B65B4F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CAPÍTULO I</w:t>
      </w:r>
      <w:r>
        <w:rPr>
          <w:rFonts w:ascii="DengXian" w:eastAsia="DengXian" w:hAnsi="DengXian" w:cs="Arial"/>
          <w:b/>
          <w:bCs/>
          <w:sz w:val="24"/>
          <w:szCs w:val="24"/>
        </w:rPr>
        <w:t>I</w:t>
      </w:r>
    </w:p>
    <w:p w14:paraId="0434FBF5" w14:textId="12C20876" w:rsidR="00B65B4F" w:rsidRPr="00470677" w:rsidRDefault="00B65B4F" w:rsidP="00B65B4F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D</w:t>
      </w:r>
      <w:r>
        <w:rPr>
          <w:rFonts w:ascii="DengXian" w:eastAsia="DengXian" w:hAnsi="DengXian" w:cs="Arial"/>
          <w:b/>
          <w:bCs/>
          <w:sz w:val="24"/>
          <w:szCs w:val="24"/>
        </w:rPr>
        <w:t>O PÚBLICO EXTERNO EM ATENDIMENTO E DO SETOR</w:t>
      </w:r>
      <w:r w:rsidR="00723296">
        <w:rPr>
          <w:rFonts w:ascii="DengXian" w:eastAsia="DengXian" w:hAnsi="DengXian" w:cs="Arial"/>
          <w:b/>
          <w:bCs/>
          <w:sz w:val="24"/>
          <w:szCs w:val="24"/>
        </w:rPr>
        <w:t>ES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 DE ATENDIMENTO (SEC</w:t>
      </w:r>
      <w:r w:rsidR="00723296">
        <w:rPr>
          <w:rFonts w:ascii="DengXian" w:eastAsia="DengXian" w:hAnsi="DengXian" w:cs="Arial"/>
          <w:b/>
          <w:bCs/>
          <w:sz w:val="24"/>
          <w:szCs w:val="24"/>
        </w:rPr>
        <w:t>RETARIA, CLÍNICA, BIBLIOTECA E ATENDIMENTO)</w:t>
      </w:r>
    </w:p>
    <w:p w14:paraId="71CCB436" w14:textId="0118BC79" w:rsidR="00470677" w:rsidRDefault="00470677" w:rsidP="003146DB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6B90F7B8" w14:textId="67AFB4B6" w:rsidR="00B65B4F" w:rsidRDefault="00B65B4F" w:rsidP="00B65B4F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3146DB"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4</w:t>
      </w:r>
      <w:r w:rsidRPr="003146DB">
        <w:rPr>
          <w:rFonts w:ascii="DengXian" w:eastAsia="DengXian" w:hAnsi="DengXian" w:cs="Arial"/>
          <w:b/>
          <w:bCs/>
          <w:sz w:val="24"/>
          <w:szCs w:val="24"/>
        </w:rPr>
        <w:t>º.</w:t>
      </w:r>
      <w:r w:rsidRPr="003146DB">
        <w:rPr>
          <w:rFonts w:ascii="DengXian" w:eastAsia="DengXian" w:hAnsi="DengXian" w:cs="Arial"/>
          <w:sz w:val="24"/>
          <w:szCs w:val="24"/>
        </w:rPr>
        <w:t xml:space="preserve"> </w:t>
      </w:r>
      <w:r w:rsidR="00E759B4">
        <w:rPr>
          <w:rFonts w:ascii="DengXian" w:eastAsia="DengXian" w:hAnsi="DengXian" w:cs="Arial"/>
          <w:sz w:val="24"/>
          <w:szCs w:val="24"/>
        </w:rPr>
        <w:t xml:space="preserve">Todo o público externo da Faculdade deverá ter medida a temperatura na entrada da Faculdade (Av. São Luís Rei de França e Angelim), tanto pedestres quanto em veículos e só será permitida a sua entrada se a temperatura corporal, medida por termômetro a distância, seja igual ou inferior à 37,6 graus. </w:t>
      </w:r>
    </w:p>
    <w:p w14:paraId="54484D35" w14:textId="5DCEF64A" w:rsidR="00E759B4" w:rsidRDefault="00E759B4" w:rsidP="00E759B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3146DB"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5</w:t>
      </w:r>
      <w:r w:rsidRPr="003146DB">
        <w:rPr>
          <w:rFonts w:ascii="DengXian" w:eastAsia="DengXian" w:hAnsi="DengXian" w:cs="Arial"/>
          <w:b/>
          <w:bCs/>
          <w:sz w:val="24"/>
          <w:szCs w:val="24"/>
        </w:rPr>
        <w:t>º.</w:t>
      </w:r>
      <w:r w:rsidRPr="003146DB">
        <w:rPr>
          <w:rFonts w:ascii="DengXian" w:eastAsia="DengXian" w:hAnsi="DengXian" w:cs="Arial"/>
          <w:sz w:val="24"/>
          <w:szCs w:val="24"/>
        </w:rPr>
        <w:t xml:space="preserve"> </w:t>
      </w:r>
      <w:r>
        <w:rPr>
          <w:rFonts w:ascii="DengXian" w:eastAsia="DengXian" w:hAnsi="DengXian" w:cs="Arial"/>
          <w:sz w:val="24"/>
          <w:szCs w:val="24"/>
        </w:rPr>
        <w:t xml:space="preserve">Todo o público externo deverá se adequar às normas internas deste Plano de Contingência </w:t>
      </w:r>
      <w:r w:rsidR="00723296">
        <w:rPr>
          <w:rFonts w:ascii="DengXian" w:eastAsia="DengXian" w:hAnsi="DengXian" w:cs="Arial"/>
          <w:sz w:val="24"/>
          <w:szCs w:val="24"/>
        </w:rPr>
        <w:t>tendo as regras de uso de máscara, higiene e o distanciamento social mínimo de 1</w:t>
      </w:r>
      <w:r w:rsidR="00B27D6D">
        <w:rPr>
          <w:rFonts w:ascii="DengXian" w:eastAsia="DengXian" w:hAnsi="DengXian" w:cs="Arial"/>
          <w:color w:val="FF0000"/>
          <w:sz w:val="24"/>
          <w:szCs w:val="24"/>
        </w:rPr>
        <w:t>,5</w:t>
      </w:r>
      <w:r w:rsidR="00723296">
        <w:rPr>
          <w:rFonts w:ascii="DengXian" w:eastAsia="DengXian" w:hAnsi="DengXian" w:cs="Arial"/>
          <w:sz w:val="24"/>
          <w:szCs w:val="24"/>
        </w:rPr>
        <w:t xml:space="preserve"> metro</w:t>
      </w:r>
      <w:r w:rsidR="00B27D6D">
        <w:rPr>
          <w:rFonts w:ascii="DengXian" w:eastAsia="DengXian" w:hAnsi="DengXian" w:cs="Arial"/>
          <w:sz w:val="24"/>
          <w:szCs w:val="24"/>
        </w:rPr>
        <w:t>s</w:t>
      </w:r>
      <w:r w:rsidR="00723296">
        <w:rPr>
          <w:rFonts w:ascii="DengXian" w:eastAsia="DengXian" w:hAnsi="DengXian" w:cs="Arial"/>
          <w:sz w:val="24"/>
          <w:szCs w:val="24"/>
        </w:rPr>
        <w:t xml:space="preserve"> entre as pessoas integralmente respeitados. </w:t>
      </w:r>
    </w:p>
    <w:p w14:paraId="3ECE0395" w14:textId="011E7846" w:rsidR="00723296" w:rsidRDefault="00723296" w:rsidP="00E759B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6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Deverão ser demarcadas nos pisos </w:t>
      </w:r>
      <w:r w:rsidR="00B0331D">
        <w:rPr>
          <w:rFonts w:ascii="DengXian" w:eastAsia="DengXian" w:hAnsi="DengXian" w:cs="Arial"/>
          <w:sz w:val="24"/>
          <w:szCs w:val="24"/>
        </w:rPr>
        <w:t xml:space="preserve">internos </w:t>
      </w:r>
      <w:r>
        <w:rPr>
          <w:rFonts w:ascii="DengXian" w:eastAsia="DengXian" w:hAnsi="DengXian" w:cs="Arial"/>
          <w:sz w:val="24"/>
          <w:szCs w:val="24"/>
        </w:rPr>
        <w:t>de todos os setores de atendimento</w:t>
      </w:r>
      <w:r w:rsidR="00B0331D">
        <w:rPr>
          <w:rFonts w:ascii="DengXian" w:eastAsia="DengXian" w:hAnsi="DengXian" w:cs="Arial"/>
          <w:sz w:val="24"/>
          <w:szCs w:val="24"/>
        </w:rPr>
        <w:t xml:space="preserve">, (QUANDO NÃO HOUVER BANCOS OU CADEIRAS DE ESPERA), </w:t>
      </w:r>
      <w:r>
        <w:rPr>
          <w:rFonts w:ascii="DengXian" w:eastAsia="DengXian" w:hAnsi="DengXian" w:cs="Arial"/>
          <w:sz w:val="24"/>
          <w:szCs w:val="24"/>
        </w:rPr>
        <w:t>marcações como a ilustração abaixo para o distanciamento social</w:t>
      </w:r>
      <w:r w:rsidR="00B0331D">
        <w:rPr>
          <w:rFonts w:ascii="DengXian" w:eastAsia="DengXian" w:hAnsi="DengXian" w:cs="Arial"/>
          <w:sz w:val="24"/>
          <w:szCs w:val="24"/>
        </w:rPr>
        <w:t>,</w:t>
      </w:r>
      <w:r>
        <w:rPr>
          <w:rFonts w:ascii="DengXian" w:eastAsia="DengXian" w:hAnsi="DengXian" w:cs="Arial"/>
          <w:sz w:val="24"/>
          <w:szCs w:val="24"/>
        </w:rPr>
        <w:t xml:space="preserve"> sendo permitida a circulação mínima </w:t>
      </w:r>
      <w:r w:rsidR="00B0331D">
        <w:rPr>
          <w:rFonts w:ascii="DengXian" w:eastAsia="DengXian" w:hAnsi="DengXian" w:cs="Arial"/>
          <w:sz w:val="24"/>
          <w:szCs w:val="24"/>
        </w:rPr>
        <w:t xml:space="preserve">de pessoas </w:t>
      </w:r>
      <w:r>
        <w:rPr>
          <w:rFonts w:ascii="DengXian" w:eastAsia="DengXian" w:hAnsi="DengXian" w:cs="Arial"/>
          <w:sz w:val="24"/>
          <w:szCs w:val="24"/>
        </w:rPr>
        <w:t xml:space="preserve">dentro dos ambientes da Faculdade. </w:t>
      </w:r>
    </w:p>
    <w:p w14:paraId="55111A05" w14:textId="49B2C276" w:rsidR="00723296" w:rsidRPr="00723296" w:rsidRDefault="00723296" w:rsidP="00B27D6D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noProof/>
          <w:sz w:val="24"/>
          <w:szCs w:val="24"/>
        </w:rPr>
        <w:drawing>
          <wp:inline distT="0" distB="0" distL="0" distR="0" wp14:anchorId="1E393B0A" wp14:editId="4DE9A7D6">
            <wp:extent cx="2343150" cy="18745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96" cy="187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0BD40" w14:textId="0C33F694" w:rsidR="00B0331D" w:rsidRDefault="00B0331D" w:rsidP="00B0331D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Parágrafo Único. </w:t>
      </w:r>
      <w:r>
        <w:rPr>
          <w:rFonts w:ascii="DengXian" w:eastAsia="DengXian" w:hAnsi="DengXian" w:cs="Arial"/>
          <w:sz w:val="24"/>
          <w:szCs w:val="24"/>
        </w:rPr>
        <w:t xml:space="preserve"> Para os ambientes internos em que houver bancos, longarinas ou cadeiras de espera, deverá ser instituída a vacância de lugares para evitar o contato entre as pessoas, conforme a ilustração abaixo.  </w:t>
      </w:r>
    </w:p>
    <w:p w14:paraId="2D031D8A" w14:textId="57CF8363" w:rsidR="00B65B4F" w:rsidRDefault="00887D4E" w:rsidP="00B27D6D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noProof/>
          <w:sz w:val="24"/>
          <w:szCs w:val="24"/>
        </w:rPr>
        <w:lastRenderedPageBreak/>
        <w:drawing>
          <wp:inline distT="0" distB="0" distL="0" distR="0" wp14:anchorId="2C4EAD42" wp14:editId="70EC5B2F">
            <wp:extent cx="4519707" cy="2514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867" cy="252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4DC6" w14:textId="77777777" w:rsidR="00B27D6D" w:rsidRDefault="00B27D6D" w:rsidP="00B27D6D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</w:p>
    <w:p w14:paraId="1BD30FA3" w14:textId="4CBBACE2" w:rsidR="00887D4E" w:rsidRDefault="00887D4E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7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Para manter a saúde e segurança dos usuários, deverão ser demarcados com adesivos para organização de filas nos pisos externos</w:t>
      </w:r>
      <w:r w:rsidR="00261E20">
        <w:rPr>
          <w:rFonts w:ascii="DengXian" w:eastAsia="DengXian" w:hAnsi="DengXian" w:cs="Arial"/>
          <w:sz w:val="24"/>
          <w:szCs w:val="24"/>
        </w:rPr>
        <w:t xml:space="preserve"> aos setores</w:t>
      </w:r>
      <w:r>
        <w:rPr>
          <w:rFonts w:ascii="DengXian" w:eastAsia="DengXian" w:hAnsi="DengXian" w:cs="Arial"/>
          <w:sz w:val="24"/>
          <w:szCs w:val="24"/>
        </w:rPr>
        <w:t xml:space="preserve"> e evitar a aglomeração </w:t>
      </w:r>
      <w:r w:rsidR="00261E20">
        <w:rPr>
          <w:rFonts w:ascii="DengXian" w:eastAsia="DengXian" w:hAnsi="DengXian" w:cs="Arial"/>
          <w:sz w:val="24"/>
          <w:szCs w:val="24"/>
        </w:rPr>
        <w:t xml:space="preserve">nos atendimentos </w:t>
      </w:r>
      <w:r>
        <w:rPr>
          <w:rFonts w:ascii="DengXian" w:eastAsia="DengXian" w:hAnsi="DengXian" w:cs="Arial"/>
          <w:sz w:val="24"/>
          <w:szCs w:val="24"/>
        </w:rPr>
        <w:t>da Faculdade, conforme a ilustração abaixo:</w:t>
      </w:r>
    </w:p>
    <w:p w14:paraId="105D526A" w14:textId="73E4727A" w:rsidR="00887D4E" w:rsidRDefault="00887D4E" w:rsidP="00B27D6D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  <w:r>
        <w:rPr>
          <w:noProof/>
        </w:rPr>
        <w:drawing>
          <wp:inline distT="0" distB="0" distL="0" distR="0" wp14:anchorId="34D2597E" wp14:editId="0F10AD2C">
            <wp:extent cx="3657281" cy="3421911"/>
            <wp:effectExtent l="0" t="0" r="635" b="7620"/>
            <wp:docPr id="5" name="Imagem 5" descr="Adesivo Formação de Filas - Adesivo de chão pézinhos - Outr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esivo Formação de Filas - Adesivo de chão pézinhos - Outro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095" cy="34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8B273" w14:textId="77777777" w:rsidR="00B27D6D" w:rsidRDefault="00B27D6D" w:rsidP="00B27D6D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</w:p>
    <w:p w14:paraId="2ACD3C07" w14:textId="0C48FF16" w:rsidR="00887D4E" w:rsidRDefault="00887D4E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lastRenderedPageBreak/>
        <w:t xml:space="preserve">Art.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8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</w:t>
      </w:r>
      <w:r w:rsidR="00F625B3">
        <w:rPr>
          <w:rFonts w:ascii="DengXian" w:eastAsia="DengXian" w:hAnsi="DengXian" w:cs="Arial"/>
          <w:sz w:val="24"/>
          <w:szCs w:val="24"/>
        </w:rPr>
        <w:t xml:space="preserve">Devem ser instaladas barreiras de acrílico entre o atendente (funcionário </w:t>
      </w:r>
      <w:proofErr w:type="spellStart"/>
      <w:r w:rsidR="00F625B3">
        <w:rPr>
          <w:rFonts w:ascii="DengXian" w:eastAsia="DengXian" w:hAnsi="DengXian" w:cs="Arial"/>
          <w:sz w:val="24"/>
          <w:szCs w:val="24"/>
        </w:rPr>
        <w:t>Edufor</w:t>
      </w:r>
      <w:proofErr w:type="spellEnd"/>
      <w:r w:rsidR="00F625B3">
        <w:rPr>
          <w:rFonts w:ascii="DengXian" w:eastAsia="DengXian" w:hAnsi="DengXian" w:cs="Arial"/>
          <w:sz w:val="24"/>
          <w:szCs w:val="24"/>
        </w:rPr>
        <w:t>) e público</w:t>
      </w:r>
      <w:r w:rsidR="006316A1">
        <w:rPr>
          <w:rFonts w:ascii="DengXian" w:eastAsia="DengXian" w:hAnsi="DengXian" w:cs="Arial"/>
          <w:sz w:val="24"/>
          <w:szCs w:val="24"/>
        </w:rPr>
        <w:t>, incluindo coordenações de cursos e Gabinetes de Trabalho em que exista atendimento ao público, conforme ilustração abaixo:</w:t>
      </w:r>
    </w:p>
    <w:p w14:paraId="16D155ED" w14:textId="2DCB4CAD" w:rsidR="006316A1" w:rsidRDefault="006316A1" w:rsidP="005F5C1A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noProof/>
          <w:sz w:val="24"/>
          <w:szCs w:val="24"/>
        </w:rPr>
        <w:drawing>
          <wp:inline distT="0" distB="0" distL="0" distR="0" wp14:anchorId="20D2D307" wp14:editId="6D229A00">
            <wp:extent cx="4155503" cy="302895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494" cy="304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5BB7" w14:textId="77777777" w:rsidR="005F5C1A" w:rsidRDefault="005F5C1A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5D72BA78" w14:textId="420A814E" w:rsidR="00F625B3" w:rsidRDefault="00F625B3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Parágrafo Único: </w:t>
      </w:r>
      <w:r>
        <w:rPr>
          <w:rFonts w:ascii="DengXian" w:eastAsia="DengXian" w:hAnsi="DengXian" w:cs="Arial"/>
          <w:sz w:val="24"/>
          <w:szCs w:val="24"/>
        </w:rPr>
        <w:t>Quando não for possível a instalação de barreiras de acrílico entre os atendentes e o público, deverão ser demarcadas as distâncias seguras para o usuário</w:t>
      </w:r>
      <w:r w:rsidR="00261E20">
        <w:rPr>
          <w:rFonts w:ascii="DengXian" w:eastAsia="DengXian" w:hAnsi="DengXian" w:cs="Arial"/>
          <w:sz w:val="24"/>
          <w:szCs w:val="24"/>
        </w:rPr>
        <w:t xml:space="preserve"> </w:t>
      </w:r>
      <w:r w:rsidR="005F5C1A">
        <w:rPr>
          <w:rFonts w:ascii="DengXian" w:eastAsia="DengXian" w:hAnsi="DengXian" w:cs="Arial"/>
          <w:sz w:val="24"/>
          <w:szCs w:val="24"/>
        </w:rPr>
        <w:t xml:space="preserve">a </w:t>
      </w:r>
      <w:r w:rsidR="00261E20">
        <w:rPr>
          <w:rFonts w:ascii="DengXian" w:eastAsia="DengXian" w:hAnsi="DengXian" w:cs="Arial"/>
          <w:sz w:val="24"/>
          <w:szCs w:val="24"/>
        </w:rPr>
        <w:t xml:space="preserve">ser atendido, </w:t>
      </w:r>
      <w:r>
        <w:rPr>
          <w:rFonts w:ascii="DengXian" w:eastAsia="DengXian" w:hAnsi="DengXian" w:cs="Arial"/>
          <w:sz w:val="24"/>
          <w:szCs w:val="24"/>
        </w:rPr>
        <w:t xml:space="preserve"> conforme a ilustração abaixo:</w:t>
      </w:r>
    </w:p>
    <w:p w14:paraId="3601B447" w14:textId="15E6E350" w:rsidR="00F625B3" w:rsidRDefault="00261E20" w:rsidP="005F5C1A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  <w:r>
        <w:rPr>
          <w:noProof/>
        </w:rPr>
        <w:drawing>
          <wp:inline distT="0" distB="0" distL="0" distR="0" wp14:anchorId="4889F768" wp14:editId="06874C10">
            <wp:extent cx="4838700" cy="2351938"/>
            <wp:effectExtent l="0" t="0" r="0" b="0"/>
            <wp:docPr id="6" name="Imagem 6" descr="Fita de distanciamento social - t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ta de distanciamento social - tes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771" cy="235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B30C1" w14:textId="1B081F82" w:rsidR="00261E20" w:rsidRDefault="00261E20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lastRenderedPageBreak/>
        <w:t xml:space="preserve">Art. 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9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Deverão ser instalados totens para uso de álcool gel pelos usuários no Setor de Atendimento (Secretaria de Atendimento) e Biblioteca, conforme a ilustração abaixo:</w:t>
      </w:r>
    </w:p>
    <w:p w14:paraId="45A8541A" w14:textId="39F4397D" w:rsidR="00261E20" w:rsidRDefault="00261E20" w:rsidP="005F5C1A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noProof/>
          <w:sz w:val="24"/>
          <w:szCs w:val="24"/>
        </w:rPr>
        <w:drawing>
          <wp:inline distT="0" distB="0" distL="0" distR="0" wp14:anchorId="1714D64C" wp14:editId="1FC29689">
            <wp:extent cx="2619375" cy="4314953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23" cy="431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34D1" w14:textId="6DB7B4CE" w:rsidR="00B72B04" w:rsidRPr="00B72B04" w:rsidRDefault="00B72B04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10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Próximo à Secretaria de Atendimento, Bloco B e Clínica Escola, deverão ser instaladas pias externas providas de orientações para higienização efetiva das mãos</w:t>
      </w:r>
      <w:r w:rsidR="003F6444">
        <w:rPr>
          <w:rFonts w:ascii="DengXian" w:eastAsia="DengXian" w:hAnsi="DengXian" w:cs="Arial"/>
          <w:sz w:val="24"/>
          <w:szCs w:val="24"/>
        </w:rPr>
        <w:t xml:space="preserve">. </w:t>
      </w:r>
    </w:p>
    <w:p w14:paraId="3D53BF6D" w14:textId="0AD76F63" w:rsidR="00261E20" w:rsidRDefault="00261E20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3F6444">
        <w:rPr>
          <w:rFonts w:ascii="DengXian" w:eastAsia="DengXian" w:hAnsi="DengXian" w:cs="Arial"/>
          <w:b/>
          <w:bCs/>
          <w:sz w:val="24"/>
          <w:szCs w:val="24"/>
        </w:rPr>
        <w:t>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1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Todos os setores da Faculdade deverão receber avisos de distanciamento social e boas práticas de higiene contra o COVID-19. </w:t>
      </w:r>
    </w:p>
    <w:p w14:paraId="01342E3D" w14:textId="69BEE18B" w:rsidR="00261E20" w:rsidRDefault="00261E20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2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É proibid</w:t>
      </w:r>
      <w:r w:rsidR="00B72B04">
        <w:rPr>
          <w:rFonts w:ascii="DengXian" w:eastAsia="DengXian" w:hAnsi="DengXian" w:cs="Arial"/>
          <w:sz w:val="24"/>
          <w:szCs w:val="24"/>
        </w:rPr>
        <w:t>a a</w:t>
      </w:r>
      <w:r>
        <w:rPr>
          <w:rFonts w:ascii="DengXian" w:eastAsia="DengXian" w:hAnsi="DengXian" w:cs="Arial"/>
          <w:sz w:val="24"/>
          <w:szCs w:val="24"/>
        </w:rPr>
        <w:t xml:space="preserve"> permanência de pessoas sem máscaras (funcionários, alunos, professores e visitantes) em toda a extensão e setores da Faculdade </w:t>
      </w:r>
      <w:proofErr w:type="spellStart"/>
      <w:r>
        <w:rPr>
          <w:rFonts w:ascii="DengXian" w:eastAsia="DengXian" w:hAnsi="DengXian" w:cs="Arial"/>
          <w:sz w:val="24"/>
          <w:szCs w:val="24"/>
        </w:rPr>
        <w:t>Edufor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. </w:t>
      </w:r>
    </w:p>
    <w:p w14:paraId="7815ABCA" w14:textId="2F7F6F78" w:rsidR="00B72B04" w:rsidRDefault="00B72B04" w:rsidP="00B72B0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b/>
          <w:bCs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3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Todos os setores da Faculdade deverão </w:t>
      </w:r>
      <w:r w:rsidR="005F5C1A">
        <w:rPr>
          <w:rFonts w:ascii="DengXian" w:eastAsia="DengXian" w:hAnsi="DengXian" w:cs="Arial"/>
          <w:sz w:val="24"/>
          <w:szCs w:val="24"/>
        </w:rPr>
        <w:t xml:space="preserve">executar o </w:t>
      </w:r>
      <w:r w:rsidRPr="00B72B04">
        <w:rPr>
          <w:rFonts w:ascii="DengXian" w:eastAsia="DengXian" w:hAnsi="DengXian" w:cs="Arial"/>
          <w:b/>
          <w:bCs/>
          <w:sz w:val="24"/>
          <w:szCs w:val="24"/>
        </w:rPr>
        <w:t>Procedimento Operacional Padrão -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 xml:space="preserve"> </w:t>
      </w:r>
      <w:r w:rsidRPr="00B72B04">
        <w:rPr>
          <w:rFonts w:ascii="DengXian" w:eastAsia="DengXian" w:hAnsi="DengXian" w:cs="Arial"/>
          <w:b/>
          <w:bCs/>
          <w:sz w:val="24"/>
          <w:szCs w:val="24"/>
        </w:rPr>
        <w:t>POP para higienização dos ambientes</w:t>
      </w:r>
      <w:r w:rsidRPr="00B72B04">
        <w:rPr>
          <w:rFonts w:ascii="DengXian" w:eastAsia="DengXian" w:hAnsi="DengXian" w:cs="Arial"/>
          <w:sz w:val="24"/>
          <w:szCs w:val="24"/>
        </w:rPr>
        <w:t xml:space="preserve">, </w:t>
      </w:r>
      <w:r>
        <w:rPr>
          <w:rFonts w:ascii="DengXian" w:eastAsia="DengXian" w:hAnsi="DengXian" w:cs="Arial"/>
          <w:sz w:val="24"/>
          <w:szCs w:val="24"/>
        </w:rPr>
        <w:t xml:space="preserve">2 (duas) vezes por turno, </w:t>
      </w:r>
      <w:r w:rsidRPr="00B72B04">
        <w:rPr>
          <w:rFonts w:ascii="DengXian" w:eastAsia="DengXian" w:hAnsi="DengXian" w:cs="Arial"/>
          <w:sz w:val="24"/>
          <w:szCs w:val="24"/>
        </w:rPr>
        <w:t xml:space="preserve">com utilização de </w:t>
      </w:r>
      <w:r w:rsidRPr="00B72B04">
        <w:rPr>
          <w:rFonts w:ascii="DengXian" w:eastAsia="DengXian" w:hAnsi="DengXian" w:cs="Arial"/>
          <w:b/>
          <w:bCs/>
          <w:sz w:val="24"/>
          <w:szCs w:val="24"/>
        </w:rPr>
        <w:t>hipoclorito de sódio a 2%</w:t>
      </w:r>
      <w:r w:rsidRPr="00B72B04">
        <w:rPr>
          <w:rFonts w:ascii="DengXian" w:eastAsia="DengXian" w:hAnsi="DengXian" w:cs="Arial"/>
          <w:sz w:val="24"/>
          <w:szCs w:val="24"/>
        </w:rPr>
        <w:t xml:space="preserve"> para desinfecção de alto, médio e baixo nível. </w:t>
      </w:r>
      <w:r w:rsidRPr="00B72B04">
        <w:rPr>
          <w:rFonts w:ascii="DengXian" w:eastAsia="DengXian" w:hAnsi="DengXian" w:cs="Arial"/>
          <w:b/>
          <w:bCs/>
          <w:sz w:val="24"/>
          <w:szCs w:val="24"/>
        </w:rPr>
        <w:t>BIGUANIDA POLIMÉRICA 3,5% + QUATERNÁRIO DE AMÔNIO 5,2%</w:t>
      </w:r>
      <w:r w:rsidRPr="00B72B04">
        <w:rPr>
          <w:rFonts w:ascii="DengXian" w:eastAsia="DengXian" w:hAnsi="DengXian" w:cs="Arial"/>
          <w:sz w:val="24"/>
          <w:szCs w:val="24"/>
        </w:rPr>
        <w:t xml:space="preserve"> - Substância com amplo espectro bactericida, além de comprovada eficácia </w:t>
      </w:r>
      <w:r w:rsidRPr="00B72B04">
        <w:rPr>
          <w:rFonts w:ascii="DengXian" w:eastAsia="DengXian" w:hAnsi="DengXian" w:cs="Arial"/>
          <w:b/>
          <w:bCs/>
          <w:sz w:val="24"/>
          <w:szCs w:val="24"/>
        </w:rPr>
        <w:t>contra o vírus H1N1.</w:t>
      </w:r>
    </w:p>
    <w:p w14:paraId="1075FD37" w14:textId="36274794" w:rsidR="00B72B04" w:rsidRPr="00B72B04" w:rsidRDefault="00B72B04" w:rsidP="00B72B0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lastRenderedPageBreak/>
        <w:t>Art. 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4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Os atendentes Técnico-Administrativos pertencentes aos grupos de risco do COVID-19, deverão ser remanejados para serviços de não atendimento ao público e preferencialmente em trabalho home office enquanto durar a pandemia. </w:t>
      </w:r>
    </w:p>
    <w:p w14:paraId="6319626B" w14:textId="64D11A9B" w:rsidR="00B72B04" w:rsidRDefault="00B72B04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438D4E8F" w14:textId="6FC89EEC" w:rsidR="003F6444" w:rsidRPr="00470677" w:rsidRDefault="003F6444" w:rsidP="003F644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CAPÍTULO I</w:t>
      </w:r>
      <w:r>
        <w:rPr>
          <w:rFonts w:ascii="DengXian" w:eastAsia="DengXian" w:hAnsi="DengXian" w:cs="Arial"/>
          <w:b/>
          <w:bCs/>
          <w:sz w:val="24"/>
          <w:szCs w:val="24"/>
        </w:rPr>
        <w:t>II</w:t>
      </w:r>
    </w:p>
    <w:p w14:paraId="1F0B9D31" w14:textId="061FD6A3" w:rsidR="003F6444" w:rsidRPr="00470677" w:rsidRDefault="003F6444" w:rsidP="003F644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D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OS CUIDADOS COM OS ALUNOS E COM AS SALAS DE AULA </w:t>
      </w:r>
    </w:p>
    <w:p w14:paraId="5A17266F" w14:textId="28402970" w:rsidR="003F6444" w:rsidRDefault="003F6444" w:rsidP="003F644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5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Todos os alunos deverão passar por medição de temperatura para poder adentrar na Faculdade e, no caso de temperatura superior à 37,6, os mesmos deverão ser encaminhados aos seus lares e orientados na busca de Unidades de Saúde. </w:t>
      </w:r>
    </w:p>
    <w:p w14:paraId="320C2F18" w14:textId="6A609D4D" w:rsidR="003F6444" w:rsidRDefault="003F6444" w:rsidP="003F644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6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>Todos os alunos deverão receber um kit de higiene e segurança contendo</w:t>
      </w:r>
      <w:r w:rsidR="00DB3CC3">
        <w:rPr>
          <w:rFonts w:ascii="DengXian" w:eastAsia="DengXian" w:hAnsi="DengXian" w:cs="Arial"/>
          <w:sz w:val="24"/>
          <w:szCs w:val="24"/>
        </w:rPr>
        <w:t>:</w:t>
      </w:r>
      <w:r>
        <w:rPr>
          <w:rFonts w:ascii="DengXian" w:eastAsia="DengXian" w:hAnsi="DengXian" w:cs="Arial"/>
          <w:sz w:val="24"/>
          <w:szCs w:val="24"/>
        </w:rPr>
        <w:t xml:space="preserve"> </w:t>
      </w:r>
      <w:r w:rsidR="00DB3CC3">
        <w:rPr>
          <w:rFonts w:ascii="DengXian" w:eastAsia="DengXian" w:hAnsi="DengXian" w:cs="Arial"/>
          <w:sz w:val="24"/>
          <w:szCs w:val="24"/>
        </w:rPr>
        <w:t>duas</w:t>
      </w:r>
      <w:r>
        <w:rPr>
          <w:rFonts w:ascii="DengXian" w:eastAsia="DengXian" w:hAnsi="DengXian" w:cs="Arial"/>
          <w:sz w:val="24"/>
          <w:szCs w:val="24"/>
        </w:rPr>
        <w:t xml:space="preserve"> máscara</w:t>
      </w:r>
      <w:r w:rsidR="00DB3CC3">
        <w:rPr>
          <w:rFonts w:ascii="DengXian" w:eastAsia="DengXian" w:hAnsi="DengXian" w:cs="Arial"/>
          <w:sz w:val="24"/>
          <w:szCs w:val="24"/>
        </w:rPr>
        <w:t>s</w:t>
      </w:r>
      <w:r>
        <w:rPr>
          <w:rFonts w:ascii="DengXian" w:eastAsia="DengXian" w:hAnsi="DengXian" w:cs="Arial"/>
          <w:sz w:val="24"/>
          <w:szCs w:val="24"/>
        </w:rPr>
        <w:t xml:space="preserve"> (reutilizáve</w:t>
      </w:r>
      <w:r w:rsidR="00DB3CC3">
        <w:rPr>
          <w:rFonts w:ascii="DengXian" w:eastAsia="DengXian" w:hAnsi="DengXian" w:cs="Arial"/>
          <w:sz w:val="24"/>
          <w:szCs w:val="24"/>
        </w:rPr>
        <w:t>is</w:t>
      </w:r>
      <w:r>
        <w:rPr>
          <w:rFonts w:ascii="DengXian" w:eastAsia="DengXian" w:hAnsi="DengXian" w:cs="Arial"/>
          <w:sz w:val="24"/>
          <w:szCs w:val="24"/>
        </w:rPr>
        <w:t xml:space="preserve">), </w:t>
      </w:r>
      <w:r w:rsidR="00DB3CC3" w:rsidRPr="005F5C1A">
        <w:rPr>
          <w:rFonts w:ascii="DengXian" w:eastAsia="DengXian" w:hAnsi="DengXian" w:cs="Arial"/>
          <w:sz w:val="24"/>
          <w:szCs w:val="24"/>
          <w:highlight w:val="yellow"/>
        </w:rPr>
        <w:t xml:space="preserve">um </w:t>
      </w:r>
      <w:r w:rsidRPr="005F5C1A">
        <w:rPr>
          <w:rFonts w:ascii="DengXian" w:eastAsia="DengXian" w:hAnsi="DengXian" w:cs="Arial"/>
          <w:sz w:val="24"/>
          <w:szCs w:val="24"/>
          <w:highlight w:val="yellow"/>
        </w:rPr>
        <w:t>frasco com álcool gel</w:t>
      </w:r>
      <w:r w:rsidR="005F5C1A">
        <w:rPr>
          <w:rFonts w:ascii="DengXian" w:eastAsia="DengXian" w:hAnsi="DengXian" w:cs="Arial"/>
          <w:sz w:val="24"/>
          <w:szCs w:val="24"/>
        </w:rPr>
        <w:t xml:space="preserve">  </w:t>
      </w:r>
      <w:r w:rsidR="005F5C1A">
        <w:rPr>
          <w:rFonts w:ascii="DengXian" w:eastAsia="DengXian" w:hAnsi="DengXian" w:cs="Arial"/>
          <w:color w:val="FF0000"/>
          <w:sz w:val="24"/>
          <w:szCs w:val="24"/>
        </w:rPr>
        <w:t xml:space="preserve">(vamos colocar um </w:t>
      </w:r>
      <w:proofErr w:type="spellStart"/>
      <w:r w:rsidR="005F5C1A">
        <w:rPr>
          <w:rFonts w:ascii="DengXian" w:eastAsia="DengXian" w:hAnsi="DengXian" w:cs="Arial"/>
          <w:color w:val="FF0000"/>
          <w:sz w:val="24"/>
          <w:szCs w:val="24"/>
        </w:rPr>
        <w:t>dispenser</w:t>
      </w:r>
      <w:proofErr w:type="spellEnd"/>
      <w:r w:rsidR="005F5C1A">
        <w:rPr>
          <w:rFonts w:ascii="DengXian" w:eastAsia="DengXian" w:hAnsi="DengXian" w:cs="Arial"/>
          <w:color w:val="FF0000"/>
          <w:sz w:val="24"/>
          <w:szCs w:val="24"/>
        </w:rPr>
        <w:t xml:space="preserve"> de gel em cada porta de sala de aula, não acha melhor?)</w:t>
      </w:r>
      <w:r w:rsidR="00DB3CC3">
        <w:rPr>
          <w:rFonts w:ascii="DengXian" w:eastAsia="DengXian" w:hAnsi="DengXian" w:cs="Arial"/>
          <w:sz w:val="24"/>
          <w:szCs w:val="24"/>
        </w:rPr>
        <w:t xml:space="preserve"> </w:t>
      </w:r>
      <w:r w:rsidRPr="005F5C1A">
        <w:rPr>
          <w:rFonts w:ascii="DengXian" w:eastAsia="DengXian" w:hAnsi="DengXian" w:cs="Arial"/>
          <w:sz w:val="24"/>
          <w:szCs w:val="24"/>
          <w:highlight w:val="yellow"/>
        </w:rPr>
        <w:t>uma toalha</w:t>
      </w:r>
      <w:r w:rsidR="005F5C1A">
        <w:rPr>
          <w:rFonts w:ascii="DengXian" w:eastAsia="DengXian" w:hAnsi="DengXian" w:cs="Arial"/>
          <w:sz w:val="24"/>
          <w:szCs w:val="24"/>
        </w:rPr>
        <w:t xml:space="preserve"> </w:t>
      </w:r>
      <w:r w:rsidR="005F5C1A">
        <w:rPr>
          <w:rFonts w:ascii="DengXian" w:eastAsia="DengXian" w:hAnsi="DengXian" w:cs="Arial"/>
          <w:color w:val="FF0000"/>
          <w:sz w:val="24"/>
          <w:szCs w:val="24"/>
        </w:rPr>
        <w:t>(não seria aconselhável em razão da higienização...papel toalha)</w:t>
      </w:r>
      <w:r>
        <w:rPr>
          <w:rFonts w:ascii="DengXian" w:eastAsia="DengXian" w:hAnsi="DengXian" w:cs="Arial"/>
          <w:sz w:val="24"/>
          <w:szCs w:val="24"/>
        </w:rPr>
        <w:t xml:space="preserve"> </w:t>
      </w:r>
      <w:r w:rsidR="00DB3CC3">
        <w:rPr>
          <w:rFonts w:ascii="DengXian" w:eastAsia="DengXian" w:hAnsi="DengXian" w:cs="Arial"/>
          <w:sz w:val="24"/>
          <w:szCs w:val="24"/>
        </w:rPr>
        <w:t xml:space="preserve">e um copo de uso exclusivo ou </w:t>
      </w:r>
      <w:proofErr w:type="spellStart"/>
      <w:r w:rsidR="00DB3CC3">
        <w:rPr>
          <w:rFonts w:ascii="DengXian" w:eastAsia="DengXian" w:hAnsi="DengXian" w:cs="Arial"/>
          <w:sz w:val="24"/>
          <w:szCs w:val="24"/>
        </w:rPr>
        <w:t>squizz</w:t>
      </w:r>
      <w:proofErr w:type="spellEnd"/>
      <w:r w:rsidR="00DB3CC3">
        <w:rPr>
          <w:rFonts w:ascii="DengXian" w:eastAsia="DengXian" w:hAnsi="DengXian" w:cs="Arial"/>
          <w:sz w:val="24"/>
          <w:szCs w:val="24"/>
        </w:rPr>
        <w:t xml:space="preserve"> para </w:t>
      </w:r>
      <w:r>
        <w:rPr>
          <w:rFonts w:ascii="DengXian" w:eastAsia="DengXian" w:hAnsi="DengXian" w:cs="Arial"/>
          <w:sz w:val="24"/>
          <w:szCs w:val="24"/>
        </w:rPr>
        <w:t xml:space="preserve">uso na Faculdade. </w:t>
      </w:r>
    </w:p>
    <w:p w14:paraId="45A1E0D1" w14:textId="43BEC700" w:rsidR="003F6444" w:rsidRDefault="00DB3CC3" w:rsidP="003F644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DB3CC3">
        <w:rPr>
          <w:rFonts w:ascii="DengXian" w:eastAsia="DengXian" w:hAnsi="DengXian" w:cs="Arial"/>
          <w:b/>
          <w:bCs/>
          <w:sz w:val="24"/>
          <w:szCs w:val="24"/>
        </w:rPr>
        <w:t>§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 1. </w:t>
      </w:r>
      <w:r w:rsidR="003F6444">
        <w:rPr>
          <w:rFonts w:ascii="DengXian" w:eastAsia="DengXian" w:hAnsi="DengXian" w:cs="Arial"/>
          <w:b/>
          <w:bCs/>
          <w:sz w:val="24"/>
          <w:szCs w:val="24"/>
        </w:rPr>
        <w:t xml:space="preserve"> </w:t>
      </w:r>
      <w:r w:rsidR="003F6444">
        <w:rPr>
          <w:rFonts w:ascii="DengXian" w:eastAsia="DengXian" w:hAnsi="DengXian" w:cs="Arial"/>
          <w:sz w:val="24"/>
          <w:szCs w:val="24"/>
        </w:rPr>
        <w:t xml:space="preserve"> Os alunos deverão assinar um termo de recebimento </w:t>
      </w:r>
      <w:r>
        <w:rPr>
          <w:rFonts w:ascii="DengXian" w:eastAsia="DengXian" w:hAnsi="DengXian" w:cs="Arial"/>
          <w:sz w:val="24"/>
          <w:szCs w:val="24"/>
        </w:rPr>
        <w:t xml:space="preserve">e um termo de compromisso de sempre trazer o kit para </w:t>
      </w:r>
      <w:r w:rsidR="003F6444">
        <w:rPr>
          <w:rFonts w:ascii="DengXian" w:eastAsia="DengXian" w:hAnsi="DengXian" w:cs="Arial"/>
          <w:sz w:val="24"/>
          <w:szCs w:val="24"/>
        </w:rPr>
        <w:t xml:space="preserve">às aulas ou visitas à Faculdade. </w:t>
      </w:r>
    </w:p>
    <w:p w14:paraId="3803E175" w14:textId="5DC8763A" w:rsidR="00DB3CC3" w:rsidRDefault="00DB3CC3" w:rsidP="00DB3CC3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DB3CC3">
        <w:rPr>
          <w:rFonts w:ascii="DengXian" w:eastAsia="DengXian" w:hAnsi="DengXian" w:cs="Arial"/>
          <w:b/>
          <w:bCs/>
          <w:sz w:val="24"/>
          <w:szCs w:val="24"/>
        </w:rPr>
        <w:t>§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 </w:t>
      </w:r>
      <w:r w:rsidR="006E4C36">
        <w:rPr>
          <w:rFonts w:ascii="DengXian" w:eastAsia="DengXian" w:hAnsi="DengXian" w:cs="Arial"/>
          <w:b/>
          <w:bCs/>
          <w:sz w:val="24"/>
          <w:szCs w:val="24"/>
        </w:rPr>
        <w:t>2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.  </w:t>
      </w:r>
      <w:r>
        <w:rPr>
          <w:rFonts w:ascii="DengXian" w:eastAsia="DengXian" w:hAnsi="DengXian" w:cs="Arial"/>
          <w:sz w:val="24"/>
          <w:szCs w:val="24"/>
        </w:rPr>
        <w:t xml:space="preserve"> É vedado aos alunos o compartilhamento de copos ou outros itens do kit recebido pela Faculdade. </w:t>
      </w:r>
    </w:p>
    <w:p w14:paraId="526DDCE2" w14:textId="1204D0A1" w:rsidR="003F6444" w:rsidRDefault="003F6444" w:rsidP="003F644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7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Será vedada a permanência de mais do que 20 (vinte) alunos por sala de aula em encontros presenciais, durante o período que durar o Estado de Emergência no Maranhão. </w:t>
      </w:r>
    </w:p>
    <w:p w14:paraId="4B09FF41" w14:textId="53B73B55" w:rsidR="00DC1FF8" w:rsidRDefault="00DC1FF8" w:rsidP="003F644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8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 </w:t>
      </w:r>
      <w:r>
        <w:rPr>
          <w:rFonts w:ascii="DengXian" w:eastAsia="DengXian" w:hAnsi="DengXian" w:cs="Arial"/>
          <w:sz w:val="24"/>
          <w:szCs w:val="24"/>
        </w:rPr>
        <w:t xml:space="preserve">A Faculdade </w:t>
      </w:r>
      <w:proofErr w:type="spellStart"/>
      <w:r>
        <w:rPr>
          <w:rFonts w:ascii="DengXian" w:eastAsia="DengXian" w:hAnsi="DengXian" w:cs="Arial"/>
          <w:sz w:val="24"/>
          <w:szCs w:val="24"/>
        </w:rPr>
        <w:t>Edufor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 deverá providenciar marcações para as carteiras escolares de modo a manter o distanciamento mínimo entre os alunos em sala de aula, sendo proibida o uso das carteiras em local distinto, conforme a ilustração abaixo:</w:t>
      </w:r>
    </w:p>
    <w:p w14:paraId="2134F9EE" w14:textId="7B0A6452" w:rsidR="00DC1FF8" w:rsidRDefault="00DC1FF8" w:rsidP="005F5C1A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FBBEB9" wp14:editId="69CC6921">
            <wp:extent cx="4086225" cy="2024925"/>
            <wp:effectExtent l="0" t="0" r="0" b="0"/>
            <wp:docPr id="11" name="Imagem 11" descr="Fita de distanciamento social - t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ta de distanciamento social - tes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486" cy="202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2187E" w14:textId="450A8231" w:rsidR="00DC1FF8" w:rsidRDefault="00DC1FF8" w:rsidP="00DC1FF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1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9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É vedado aos alunos da </w:t>
      </w:r>
      <w:proofErr w:type="spellStart"/>
      <w:r>
        <w:rPr>
          <w:rFonts w:ascii="DengXian" w:eastAsia="DengXian" w:hAnsi="DengXian" w:cs="Arial"/>
          <w:sz w:val="24"/>
          <w:szCs w:val="24"/>
        </w:rPr>
        <w:t>Edufor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 promover aglomerações dentro do ambiente da Faculdade, sendo este artigo considerado uma Regra sujeita às sanções disciplinares cabíveis no Regimento Interno da IES (suspensão por 15 e no caso de reincidência a expulsão do quadro de acadêmicos da </w:t>
      </w:r>
      <w:proofErr w:type="spellStart"/>
      <w:r>
        <w:rPr>
          <w:rFonts w:ascii="DengXian" w:eastAsia="DengXian" w:hAnsi="DengXian" w:cs="Arial"/>
          <w:sz w:val="24"/>
          <w:szCs w:val="24"/>
        </w:rPr>
        <w:t>Edufor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), enquanto durar o Estado de Emergência no Maranhão.  </w:t>
      </w:r>
    </w:p>
    <w:p w14:paraId="58B78C88" w14:textId="77777777" w:rsidR="00DC1FF8" w:rsidRDefault="00DC1FF8" w:rsidP="003F644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68E089F3" w14:textId="7526A0E2" w:rsidR="00DC1FF8" w:rsidRPr="00470677" w:rsidRDefault="00DC1FF8" w:rsidP="00DC1FF8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CAPÍTULO I</w:t>
      </w:r>
      <w:r>
        <w:rPr>
          <w:rFonts w:ascii="DengXian" w:eastAsia="DengXian" w:hAnsi="DengXian" w:cs="Arial"/>
          <w:b/>
          <w:bCs/>
          <w:sz w:val="24"/>
          <w:szCs w:val="24"/>
        </w:rPr>
        <w:t>V</w:t>
      </w:r>
    </w:p>
    <w:p w14:paraId="0A98C929" w14:textId="77777777" w:rsidR="00DC1FF8" w:rsidRDefault="00DC1FF8" w:rsidP="00DC1FF8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D</w:t>
      </w:r>
      <w:r>
        <w:rPr>
          <w:rFonts w:ascii="DengXian" w:eastAsia="DengXian" w:hAnsi="DengXian" w:cs="Arial"/>
          <w:b/>
          <w:bCs/>
          <w:sz w:val="24"/>
          <w:szCs w:val="24"/>
        </w:rPr>
        <w:t>A UTILIZAÇÃO DOS LABORATÓRIOS DIDÁTICOS E LABORATÓRIO DE INFORMÁTICA</w:t>
      </w:r>
    </w:p>
    <w:p w14:paraId="553E3613" w14:textId="77777777" w:rsidR="00DC1FF8" w:rsidRDefault="00DC1FF8" w:rsidP="00DC1FF8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</w:p>
    <w:p w14:paraId="6CCDFA5D" w14:textId="1FF594BB" w:rsidR="00DC1FF8" w:rsidRPr="005F5C1A" w:rsidRDefault="00DC1FF8" w:rsidP="00DC1FF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color w:val="FF0000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20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Todos os Laboratórios Didáticos deverão possuir um totem de álcool gel conforme estabelecido no Art. </w:t>
      </w:r>
      <w:r w:rsidR="006316A1">
        <w:rPr>
          <w:rFonts w:ascii="DengXian" w:eastAsia="DengXian" w:hAnsi="DengXian" w:cs="Arial"/>
          <w:sz w:val="24"/>
          <w:szCs w:val="24"/>
        </w:rPr>
        <w:t>8º.</w:t>
      </w:r>
      <w:r w:rsidR="005F5C1A">
        <w:rPr>
          <w:rFonts w:ascii="DengXian" w:eastAsia="DengXian" w:hAnsi="DengXian" w:cs="Arial"/>
          <w:sz w:val="24"/>
          <w:szCs w:val="24"/>
        </w:rPr>
        <w:t xml:space="preserve"> </w:t>
      </w:r>
      <w:r w:rsidR="005F5C1A">
        <w:rPr>
          <w:rFonts w:ascii="DengXian" w:eastAsia="DengXian" w:hAnsi="DengXian" w:cs="Arial"/>
          <w:color w:val="FF0000"/>
          <w:sz w:val="24"/>
          <w:szCs w:val="24"/>
        </w:rPr>
        <w:t xml:space="preserve">|(já possuem o </w:t>
      </w:r>
      <w:proofErr w:type="spellStart"/>
      <w:r w:rsidR="005F5C1A">
        <w:rPr>
          <w:rFonts w:ascii="DengXian" w:eastAsia="DengXian" w:hAnsi="DengXian" w:cs="Arial"/>
          <w:color w:val="FF0000"/>
          <w:sz w:val="24"/>
          <w:szCs w:val="24"/>
        </w:rPr>
        <w:t>dispenser</w:t>
      </w:r>
      <w:proofErr w:type="spellEnd"/>
      <w:r w:rsidR="005F5C1A">
        <w:rPr>
          <w:rFonts w:ascii="DengXian" w:eastAsia="DengXian" w:hAnsi="DengXian" w:cs="Arial"/>
          <w:color w:val="FF0000"/>
          <w:sz w:val="24"/>
          <w:szCs w:val="24"/>
        </w:rPr>
        <w:t xml:space="preserve"> de álcool gel. Colocamos o </w:t>
      </w:r>
      <w:proofErr w:type="spellStart"/>
      <w:r w:rsidR="005F5C1A">
        <w:rPr>
          <w:rFonts w:ascii="DengXian" w:eastAsia="DengXian" w:hAnsi="DengXian" w:cs="Arial"/>
          <w:color w:val="FF0000"/>
          <w:sz w:val="24"/>
          <w:szCs w:val="24"/>
        </w:rPr>
        <w:t>toten</w:t>
      </w:r>
      <w:proofErr w:type="spellEnd"/>
      <w:r w:rsidR="005F5C1A">
        <w:rPr>
          <w:rFonts w:ascii="DengXian" w:eastAsia="DengXian" w:hAnsi="DengXian" w:cs="Arial"/>
          <w:color w:val="FF0000"/>
          <w:sz w:val="24"/>
          <w:szCs w:val="24"/>
        </w:rPr>
        <w:t>?)</w:t>
      </w:r>
    </w:p>
    <w:p w14:paraId="0E0F9BEA" w14:textId="46A34FD2" w:rsidR="006316A1" w:rsidRPr="005F5C1A" w:rsidRDefault="006316A1" w:rsidP="00DC1FF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color w:val="FF0000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5F5C1A">
        <w:rPr>
          <w:rFonts w:ascii="DengXian" w:eastAsia="DengXian" w:hAnsi="DengXian" w:cs="Arial"/>
          <w:b/>
          <w:bCs/>
          <w:sz w:val="24"/>
          <w:szCs w:val="24"/>
        </w:rPr>
        <w:t>21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É vedada a permanência de alunos sem jaleco, máscara, luvas e sapatilhas descartáveis em todos os laboratórios didáticos da EDUFOR.</w:t>
      </w:r>
      <w:r w:rsidR="005F5C1A">
        <w:rPr>
          <w:rFonts w:ascii="DengXian" w:eastAsia="DengXian" w:hAnsi="DengXian" w:cs="Arial"/>
          <w:color w:val="FF0000"/>
          <w:sz w:val="24"/>
          <w:szCs w:val="24"/>
        </w:rPr>
        <w:t xml:space="preserve">(seria necessário mesmo as luvas e sapatilhas? </w:t>
      </w:r>
      <w:r w:rsidR="00F10A4B">
        <w:rPr>
          <w:rFonts w:ascii="DengXian" w:eastAsia="DengXian" w:hAnsi="DengXian" w:cs="Arial"/>
          <w:color w:val="FF0000"/>
          <w:sz w:val="24"/>
          <w:szCs w:val="24"/>
        </w:rPr>
        <w:t>Acho que o gorro seria interessante também...)</w:t>
      </w:r>
    </w:p>
    <w:p w14:paraId="5F89FB6F" w14:textId="07596F5D" w:rsidR="00095824" w:rsidRDefault="006316A1" w:rsidP="006316A1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2</w:t>
      </w:r>
      <w:r w:rsidR="00F10A4B">
        <w:rPr>
          <w:rFonts w:ascii="DengXian" w:eastAsia="DengXian" w:hAnsi="DengXian" w:cs="Arial"/>
          <w:b/>
          <w:bCs/>
          <w:sz w:val="24"/>
          <w:szCs w:val="24"/>
        </w:rPr>
        <w:t>2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Deverão ser instalados separados de acrílico entre os microscópios do Laboratório Multifuncional de Biologia e Bioquímica </w:t>
      </w:r>
      <w:r w:rsidR="00095824">
        <w:rPr>
          <w:rFonts w:ascii="DengXian" w:eastAsia="DengXian" w:hAnsi="DengXian" w:cs="Arial"/>
          <w:sz w:val="24"/>
          <w:szCs w:val="24"/>
        </w:rPr>
        <w:t xml:space="preserve">e entre os computadores do Laboratório de Informática </w:t>
      </w:r>
      <w:r>
        <w:rPr>
          <w:rFonts w:ascii="DengXian" w:eastAsia="DengXian" w:hAnsi="DengXian" w:cs="Arial"/>
          <w:sz w:val="24"/>
          <w:szCs w:val="24"/>
        </w:rPr>
        <w:t xml:space="preserve">da </w:t>
      </w:r>
      <w:proofErr w:type="spellStart"/>
      <w:r>
        <w:rPr>
          <w:rFonts w:ascii="DengXian" w:eastAsia="DengXian" w:hAnsi="DengXian" w:cs="Arial"/>
          <w:sz w:val="24"/>
          <w:szCs w:val="24"/>
        </w:rPr>
        <w:t>Edufor</w:t>
      </w:r>
      <w:proofErr w:type="spellEnd"/>
      <w:r w:rsidR="00095824">
        <w:rPr>
          <w:rFonts w:ascii="DengXian" w:eastAsia="DengXian" w:hAnsi="DengXian" w:cs="Arial"/>
          <w:sz w:val="24"/>
          <w:szCs w:val="24"/>
        </w:rPr>
        <w:t>, conforme as possibilidades ilustradas abaixo:</w:t>
      </w:r>
    </w:p>
    <w:p w14:paraId="0E9A8F1F" w14:textId="364B514F" w:rsidR="006316A1" w:rsidRDefault="00095824" w:rsidP="006316A1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noProof/>
          <w:sz w:val="24"/>
          <w:szCs w:val="24"/>
        </w:rPr>
        <w:lastRenderedPageBreak/>
        <w:drawing>
          <wp:inline distT="0" distB="0" distL="0" distR="0" wp14:anchorId="09638DA0" wp14:editId="0A0C4072">
            <wp:extent cx="3473450" cy="1561381"/>
            <wp:effectExtent l="0" t="0" r="0" b="127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73" cy="159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6A1">
        <w:rPr>
          <w:rFonts w:ascii="DengXian" w:eastAsia="DengXian" w:hAnsi="DengXian" w:cs="Arial"/>
          <w:sz w:val="24"/>
          <w:szCs w:val="24"/>
        </w:rPr>
        <w:t xml:space="preserve"> </w:t>
      </w:r>
      <w:r>
        <w:rPr>
          <w:rFonts w:ascii="DengXian" w:eastAsia="DengXian" w:hAnsi="DengXian" w:cs="Arial"/>
          <w:noProof/>
          <w:sz w:val="24"/>
          <w:szCs w:val="24"/>
        </w:rPr>
        <w:drawing>
          <wp:inline distT="0" distB="0" distL="0" distR="0" wp14:anchorId="4782EC4F" wp14:editId="1E23EEC4">
            <wp:extent cx="2605177" cy="2130425"/>
            <wp:effectExtent l="0" t="0" r="5080" b="317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92" cy="21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4893" w14:textId="77777777" w:rsidR="00095824" w:rsidRPr="006316A1" w:rsidRDefault="00095824" w:rsidP="006316A1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07D2AB0C" w14:textId="42440EE8" w:rsidR="00095824" w:rsidRPr="00F10A4B" w:rsidRDefault="00095824" w:rsidP="00095824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color w:val="FF0000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2</w:t>
      </w:r>
      <w:r w:rsidR="00F10A4B">
        <w:rPr>
          <w:rFonts w:ascii="DengXian" w:eastAsia="DengXian" w:hAnsi="DengXian" w:cs="Arial"/>
          <w:b/>
          <w:bCs/>
          <w:sz w:val="24"/>
          <w:szCs w:val="24"/>
        </w:rPr>
        <w:t>3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Deverá ser vedada a presença acima de 20 alunos em todos os Laboratórios Didáticos da </w:t>
      </w:r>
      <w:proofErr w:type="spellStart"/>
      <w:r>
        <w:rPr>
          <w:rFonts w:ascii="DengXian" w:eastAsia="DengXian" w:hAnsi="DengXian" w:cs="Arial"/>
          <w:sz w:val="24"/>
          <w:szCs w:val="24"/>
        </w:rPr>
        <w:t>Edufor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, incluindo o Laboratório de Informática. </w:t>
      </w:r>
      <w:r w:rsidR="00F10A4B">
        <w:rPr>
          <w:rFonts w:ascii="DengXian" w:eastAsia="DengXian" w:hAnsi="DengXian" w:cs="Arial"/>
          <w:color w:val="FF0000"/>
          <w:sz w:val="24"/>
          <w:szCs w:val="24"/>
        </w:rPr>
        <w:t xml:space="preserve">(no caso do </w:t>
      </w:r>
      <w:proofErr w:type="spellStart"/>
      <w:r w:rsidR="00F10A4B">
        <w:rPr>
          <w:rFonts w:ascii="DengXian" w:eastAsia="DengXian" w:hAnsi="DengXian" w:cs="Arial"/>
          <w:color w:val="FF0000"/>
          <w:sz w:val="24"/>
          <w:szCs w:val="24"/>
        </w:rPr>
        <w:t>lab</w:t>
      </w:r>
      <w:proofErr w:type="spellEnd"/>
      <w:r w:rsidR="00F10A4B">
        <w:rPr>
          <w:rFonts w:ascii="DengXian" w:eastAsia="DengXian" w:hAnsi="DengXian" w:cs="Arial"/>
          <w:color w:val="FF0000"/>
          <w:sz w:val="24"/>
          <w:szCs w:val="24"/>
        </w:rPr>
        <w:t xml:space="preserve"> de informático podemos retirar algumas máquinas dando o distanciamento lateral de 1,5 metros... e aí não precisaríamos colocar o acrílico...)</w:t>
      </w:r>
    </w:p>
    <w:p w14:paraId="6D0CC6FD" w14:textId="7FE24538" w:rsidR="00095824" w:rsidRPr="00470677" w:rsidRDefault="00095824" w:rsidP="0009582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CAPÍTULO I</w:t>
      </w:r>
      <w:r>
        <w:rPr>
          <w:rFonts w:ascii="DengXian" w:eastAsia="DengXian" w:hAnsi="DengXian" w:cs="Arial"/>
          <w:b/>
          <w:bCs/>
          <w:sz w:val="24"/>
          <w:szCs w:val="24"/>
        </w:rPr>
        <w:t>V</w:t>
      </w:r>
    </w:p>
    <w:p w14:paraId="1E3AD99D" w14:textId="2241B6FF" w:rsidR="00095824" w:rsidRDefault="00095824" w:rsidP="0009582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D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OS CUIDADOS COM OS PROFESSORES </w:t>
      </w:r>
    </w:p>
    <w:p w14:paraId="4E161AFE" w14:textId="77777777" w:rsidR="00311F28" w:rsidRDefault="00311F28" w:rsidP="0009582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</w:p>
    <w:p w14:paraId="23E073DA" w14:textId="43CDA3FD" w:rsidR="00DB3CC3" w:rsidRDefault="00311F28" w:rsidP="00311F2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2</w:t>
      </w:r>
      <w:r w:rsidR="00F10A4B">
        <w:rPr>
          <w:rFonts w:ascii="DengXian" w:eastAsia="DengXian" w:hAnsi="DengXian" w:cs="Arial"/>
          <w:b/>
          <w:bCs/>
          <w:sz w:val="24"/>
          <w:szCs w:val="24"/>
        </w:rPr>
        <w:t>4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</w:t>
      </w:r>
      <w:r w:rsidR="00DB3CC3">
        <w:rPr>
          <w:rFonts w:ascii="DengXian" w:eastAsia="DengXian" w:hAnsi="DengXian" w:cs="Arial"/>
          <w:sz w:val="24"/>
          <w:szCs w:val="24"/>
        </w:rPr>
        <w:t xml:space="preserve">Todos os professores deverão ter as suas temperaturas aferidas antes de adentrar na Faculdade e sua permanência só será permitida se igual ou inferior à 37,6 graus. </w:t>
      </w:r>
    </w:p>
    <w:p w14:paraId="22EE1253" w14:textId="2D840A03" w:rsidR="00311F28" w:rsidRDefault="00DB3CC3" w:rsidP="00311F2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2</w:t>
      </w:r>
      <w:r w:rsidR="00F10A4B">
        <w:rPr>
          <w:rFonts w:ascii="DengXian" w:eastAsia="DengXian" w:hAnsi="DengXian" w:cs="Arial"/>
          <w:b/>
          <w:bCs/>
          <w:sz w:val="24"/>
          <w:szCs w:val="24"/>
        </w:rPr>
        <w:t>5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 w:rsidR="00311F28">
        <w:rPr>
          <w:rFonts w:ascii="DengXian" w:eastAsia="DengXian" w:hAnsi="DengXian" w:cs="Arial"/>
          <w:sz w:val="24"/>
          <w:szCs w:val="24"/>
        </w:rPr>
        <w:t xml:space="preserve">É obrigatória a utilização de máscara por todos os professores nas dependências da EDUFOR. </w:t>
      </w:r>
    </w:p>
    <w:p w14:paraId="16B74A3A" w14:textId="3DB4F819" w:rsidR="00311F28" w:rsidRPr="00F10A4B" w:rsidRDefault="00311F28" w:rsidP="00311F2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color w:val="FF0000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lastRenderedPageBreak/>
        <w:t>Art. 2</w:t>
      </w:r>
      <w:r w:rsidR="00F10A4B">
        <w:rPr>
          <w:rFonts w:ascii="DengXian" w:eastAsia="DengXian" w:hAnsi="DengXian" w:cs="Arial"/>
          <w:b/>
          <w:bCs/>
          <w:sz w:val="24"/>
          <w:szCs w:val="24"/>
        </w:rPr>
        <w:t>6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Cada professor da EDUFOR deverá receber um kit contendo: 2 máscaras, 1 toalha, 1 frasco de álcool gel, um copo de uso exclusivo ou </w:t>
      </w:r>
      <w:proofErr w:type="spellStart"/>
      <w:r>
        <w:rPr>
          <w:rFonts w:ascii="DengXian" w:eastAsia="DengXian" w:hAnsi="DengXian" w:cs="Arial"/>
          <w:sz w:val="24"/>
          <w:szCs w:val="24"/>
        </w:rPr>
        <w:t>squizz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, sendo obrigatório o uso do Kit cotidianamente nas dependências da Faculdade, em todos os horários, especialmente nas aulas. </w:t>
      </w:r>
      <w:r w:rsidR="00F10A4B">
        <w:rPr>
          <w:rFonts w:ascii="DengXian" w:eastAsia="DengXian" w:hAnsi="DengXian" w:cs="Arial"/>
          <w:color w:val="FF0000"/>
          <w:sz w:val="24"/>
          <w:szCs w:val="24"/>
        </w:rPr>
        <w:t>(aqui as mesmas observações dos alunos)</w:t>
      </w:r>
    </w:p>
    <w:p w14:paraId="0082B6F5" w14:textId="3D773C55" w:rsidR="00311F28" w:rsidRDefault="00311F28" w:rsidP="00311F2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2</w:t>
      </w:r>
      <w:r w:rsidR="00F10A4B">
        <w:rPr>
          <w:rFonts w:ascii="DengXian" w:eastAsia="DengXian" w:hAnsi="DengXian" w:cs="Arial"/>
          <w:b/>
          <w:bCs/>
          <w:sz w:val="24"/>
          <w:szCs w:val="24"/>
        </w:rPr>
        <w:t>7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A sala de professores deverá receber frascos de álcool gel e ter as orientações de segurança e higiene destacadas em mural. </w:t>
      </w:r>
    </w:p>
    <w:p w14:paraId="1CA8DE2A" w14:textId="7C9463CD" w:rsidR="00311F28" w:rsidRDefault="00311F28" w:rsidP="00311F2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2</w:t>
      </w:r>
      <w:r w:rsidR="00F10A4B">
        <w:rPr>
          <w:rFonts w:ascii="DengXian" w:eastAsia="DengXian" w:hAnsi="DengXian" w:cs="Arial"/>
          <w:b/>
          <w:bCs/>
          <w:sz w:val="24"/>
          <w:szCs w:val="24"/>
        </w:rPr>
        <w:t>8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A mesa de convivência da sala de professores deverá ter a vacância de o espaço de 2 cadeiras entre um usuário e outro. </w:t>
      </w:r>
    </w:p>
    <w:p w14:paraId="6BA96048" w14:textId="5FBB4A06" w:rsidR="00311F28" w:rsidRPr="00F10A4B" w:rsidRDefault="00311F28" w:rsidP="00311F2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color w:val="FF0000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2</w:t>
      </w:r>
      <w:r w:rsidR="00F10A4B">
        <w:rPr>
          <w:rFonts w:ascii="DengXian" w:eastAsia="DengXian" w:hAnsi="DengXian" w:cs="Arial"/>
          <w:b/>
          <w:bCs/>
          <w:sz w:val="24"/>
          <w:szCs w:val="24"/>
        </w:rPr>
        <w:t>9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É vedado o compartilhamento entre os professores de copos</w:t>
      </w:r>
      <w:r w:rsidR="00DB3CC3">
        <w:rPr>
          <w:rFonts w:ascii="DengXian" w:eastAsia="DengXian" w:hAnsi="DengXian" w:cs="Arial"/>
          <w:sz w:val="24"/>
          <w:szCs w:val="24"/>
        </w:rPr>
        <w:t xml:space="preserve"> e materiais do Kit recebido pela Faculdade, bem como os </w:t>
      </w:r>
      <w:r>
        <w:rPr>
          <w:rFonts w:ascii="DengXian" w:eastAsia="DengXian" w:hAnsi="DengXian" w:cs="Arial"/>
          <w:sz w:val="24"/>
          <w:szCs w:val="24"/>
        </w:rPr>
        <w:t xml:space="preserve">materiais e insumos de uso em sala de aula (apagadores, pincéis </w:t>
      </w:r>
      <w:proofErr w:type="spellStart"/>
      <w:r>
        <w:rPr>
          <w:rFonts w:ascii="DengXian" w:eastAsia="DengXian" w:hAnsi="DengXian" w:cs="Arial"/>
          <w:sz w:val="24"/>
          <w:szCs w:val="24"/>
        </w:rPr>
        <w:t>etc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). </w:t>
      </w:r>
      <w:r w:rsidR="00F10A4B">
        <w:rPr>
          <w:rFonts w:ascii="DengXian" w:eastAsia="DengXian" w:hAnsi="DengXian" w:cs="Arial"/>
          <w:color w:val="FF0000"/>
          <w:sz w:val="24"/>
          <w:szCs w:val="24"/>
        </w:rPr>
        <w:t>cada professor já tem seu kit sala, com pince</w:t>
      </w:r>
      <w:r w:rsidR="008F19A1">
        <w:rPr>
          <w:rFonts w:ascii="DengXian" w:eastAsia="DengXian" w:hAnsi="DengXian" w:cs="Arial"/>
          <w:color w:val="FF0000"/>
          <w:sz w:val="24"/>
          <w:szCs w:val="24"/>
        </w:rPr>
        <w:t>l</w:t>
      </w:r>
      <w:r w:rsidR="00F10A4B">
        <w:rPr>
          <w:rFonts w:ascii="DengXian" w:eastAsia="DengXian" w:hAnsi="DengXian" w:cs="Arial"/>
          <w:color w:val="FF0000"/>
          <w:sz w:val="24"/>
          <w:szCs w:val="24"/>
        </w:rPr>
        <w:t>, apagador...</w:t>
      </w:r>
    </w:p>
    <w:p w14:paraId="61E6BB39" w14:textId="77777777" w:rsidR="00311F28" w:rsidRDefault="00311F28" w:rsidP="00311F2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4D0B683E" w14:textId="3C7FA5DD" w:rsidR="00FE1124" w:rsidRPr="00470677" w:rsidRDefault="00FE1124" w:rsidP="00FE112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 xml:space="preserve">CAPÍTULO </w:t>
      </w:r>
      <w:r>
        <w:rPr>
          <w:rFonts w:ascii="DengXian" w:eastAsia="DengXian" w:hAnsi="DengXian" w:cs="Arial"/>
          <w:b/>
          <w:bCs/>
          <w:sz w:val="24"/>
          <w:szCs w:val="24"/>
        </w:rPr>
        <w:t>V</w:t>
      </w:r>
    </w:p>
    <w:p w14:paraId="49AAE77E" w14:textId="5FE4D521" w:rsidR="00FE1124" w:rsidRDefault="00FE1124" w:rsidP="00FE112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470677">
        <w:rPr>
          <w:rFonts w:ascii="DengXian" w:eastAsia="DengXian" w:hAnsi="DengXian" w:cs="Arial"/>
          <w:b/>
          <w:bCs/>
          <w:sz w:val="24"/>
          <w:szCs w:val="24"/>
        </w:rPr>
        <w:t>D</w:t>
      </w:r>
      <w:r>
        <w:rPr>
          <w:rFonts w:ascii="DengXian" w:eastAsia="DengXian" w:hAnsi="DengXian" w:cs="Arial"/>
          <w:b/>
          <w:bCs/>
          <w:sz w:val="24"/>
          <w:szCs w:val="24"/>
        </w:rPr>
        <w:t>OS CUIDADOS COM OS FUNCIONÁRIOS</w:t>
      </w:r>
    </w:p>
    <w:p w14:paraId="1EBE3A87" w14:textId="1FA1D1FC" w:rsidR="00DB3CC3" w:rsidRPr="00F10A4B" w:rsidRDefault="00DB3CC3" w:rsidP="00DB3CC3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color w:val="FF0000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8F19A1">
        <w:rPr>
          <w:rFonts w:ascii="DengXian" w:eastAsia="DengXian" w:hAnsi="DengXian" w:cs="Arial"/>
          <w:b/>
          <w:bCs/>
          <w:sz w:val="24"/>
          <w:szCs w:val="24"/>
        </w:rPr>
        <w:t>30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Todos os funcionários deverão ter as suas temperaturas aferidas antes de adentrar na Faculdade e sua permanência só será permitida se igual ou inferior à 37,6 graus. </w:t>
      </w:r>
      <w:r w:rsidR="00F10A4B">
        <w:rPr>
          <w:rFonts w:ascii="DengXian" w:eastAsia="DengXian" w:hAnsi="DengXian" w:cs="Arial"/>
          <w:color w:val="FF0000"/>
          <w:sz w:val="24"/>
          <w:szCs w:val="24"/>
        </w:rPr>
        <w:t>E suas temperaturas registradas na entrada e saída, para dessa forma ter-se um histórico para monitoramento.</w:t>
      </w:r>
    </w:p>
    <w:p w14:paraId="02D803F8" w14:textId="0E28AD69" w:rsidR="00DB3CC3" w:rsidRDefault="00DB3CC3" w:rsidP="00DB3CC3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8F19A1">
        <w:rPr>
          <w:rFonts w:ascii="DengXian" w:eastAsia="DengXian" w:hAnsi="DengXian" w:cs="Arial"/>
          <w:b/>
          <w:bCs/>
          <w:sz w:val="24"/>
          <w:szCs w:val="24"/>
        </w:rPr>
        <w:t>31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É obrigatória a utilização de máscara por todos os funcionários nas dependências da EDUFOR. </w:t>
      </w:r>
    </w:p>
    <w:p w14:paraId="341CFA0A" w14:textId="67DD9370" w:rsidR="00DB3CC3" w:rsidRDefault="00DB3CC3" w:rsidP="00DB3CC3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3</w:t>
      </w:r>
      <w:r w:rsidR="008F19A1">
        <w:rPr>
          <w:rFonts w:ascii="DengXian" w:eastAsia="DengXian" w:hAnsi="DengXian" w:cs="Arial"/>
          <w:b/>
          <w:bCs/>
          <w:sz w:val="24"/>
          <w:szCs w:val="24"/>
        </w:rPr>
        <w:t>2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Cada funcionário que tem como jornada diária 6 horas na EDUFOR deverá receber um kit contendo: 4 máscaras, 1 toalha, 1 frasco de álcool gel, um copo de uso exclusivo ou </w:t>
      </w:r>
      <w:proofErr w:type="spellStart"/>
      <w:r>
        <w:rPr>
          <w:rFonts w:ascii="DengXian" w:eastAsia="DengXian" w:hAnsi="DengXian" w:cs="Arial"/>
          <w:sz w:val="24"/>
          <w:szCs w:val="24"/>
        </w:rPr>
        <w:t>squizz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, sendo obrigatório o uso do Kit cotidianamente nas dependências da Faculdade, em todos os horários. </w:t>
      </w:r>
    </w:p>
    <w:p w14:paraId="77A82B05" w14:textId="2CB7D777" w:rsidR="00DB3CC3" w:rsidRDefault="00DB3CC3" w:rsidP="00DB3CC3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3</w:t>
      </w:r>
      <w:r w:rsidR="008F19A1">
        <w:rPr>
          <w:rFonts w:ascii="DengXian" w:eastAsia="DengXian" w:hAnsi="DengXian" w:cs="Arial"/>
          <w:b/>
          <w:bCs/>
          <w:sz w:val="24"/>
          <w:szCs w:val="24"/>
        </w:rPr>
        <w:t>3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Cada funcionário que tem como jornada diária </w:t>
      </w:r>
      <w:r w:rsidR="006E4C36">
        <w:rPr>
          <w:rFonts w:ascii="DengXian" w:eastAsia="DengXian" w:hAnsi="DengXian" w:cs="Arial"/>
          <w:sz w:val="24"/>
          <w:szCs w:val="24"/>
        </w:rPr>
        <w:t>8</w:t>
      </w:r>
      <w:r>
        <w:rPr>
          <w:rFonts w:ascii="DengXian" w:eastAsia="DengXian" w:hAnsi="DengXian" w:cs="Arial"/>
          <w:sz w:val="24"/>
          <w:szCs w:val="24"/>
        </w:rPr>
        <w:t xml:space="preserve"> horas na EDUFOR deverá receber um kit contendo: </w:t>
      </w:r>
      <w:r w:rsidR="006E4C36">
        <w:rPr>
          <w:rFonts w:ascii="DengXian" w:eastAsia="DengXian" w:hAnsi="DengXian" w:cs="Arial"/>
          <w:sz w:val="24"/>
          <w:szCs w:val="24"/>
        </w:rPr>
        <w:t xml:space="preserve">6 </w:t>
      </w:r>
      <w:r>
        <w:rPr>
          <w:rFonts w:ascii="DengXian" w:eastAsia="DengXian" w:hAnsi="DengXian" w:cs="Arial"/>
          <w:sz w:val="24"/>
          <w:szCs w:val="24"/>
        </w:rPr>
        <w:t xml:space="preserve">máscaras, 1 toalha, 1 frasco de álcool gel, um copo de uso </w:t>
      </w:r>
      <w:r>
        <w:rPr>
          <w:rFonts w:ascii="DengXian" w:eastAsia="DengXian" w:hAnsi="DengXian" w:cs="Arial"/>
          <w:sz w:val="24"/>
          <w:szCs w:val="24"/>
        </w:rPr>
        <w:lastRenderedPageBreak/>
        <w:t xml:space="preserve">exclusivo ou </w:t>
      </w:r>
      <w:proofErr w:type="spellStart"/>
      <w:r>
        <w:rPr>
          <w:rFonts w:ascii="DengXian" w:eastAsia="DengXian" w:hAnsi="DengXian" w:cs="Arial"/>
          <w:sz w:val="24"/>
          <w:szCs w:val="24"/>
        </w:rPr>
        <w:t>squizz</w:t>
      </w:r>
      <w:proofErr w:type="spellEnd"/>
      <w:r>
        <w:rPr>
          <w:rFonts w:ascii="DengXian" w:eastAsia="DengXian" w:hAnsi="DengXian" w:cs="Arial"/>
          <w:sz w:val="24"/>
          <w:szCs w:val="24"/>
        </w:rPr>
        <w:t xml:space="preserve">, sendo obrigatório o uso do Kit cotidianamente nas dependências da Faculdade, em todos os horários. </w:t>
      </w:r>
    </w:p>
    <w:p w14:paraId="31F812A1" w14:textId="285D7F09" w:rsidR="006E4C36" w:rsidRDefault="006E4C36" w:rsidP="006E4C36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DB3CC3">
        <w:rPr>
          <w:rFonts w:ascii="DengXian" w:eastAsia="DengXian" w:hAnsi="DengXian" w:cs="Arial"/>
          <w:b/>
          <w:bCs/>
          <w:sz w:val="24"/>
          <w:szCs w:val="24"/>
        </w:rPr>
        <w:t>§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 1.  </w:t>
      </w:r>
      <w:r>
        <w:rPr>
          <w:rFonts w:ascii="DengXian" w:eastAsia="DengXian" w:hAnsi="DengXian" w:cs="Arial"/>
          <w:sz w:val="24"/>
          <w:szCs w:val="24"/>
        </w:rPr>
        <w:t xml:space="preserve"> Os funcionários deverão trocar suas máscaras a cada 3 horas. </w:t>
      </w:r>
    </w:p>
    <w:p w14:paraId="33D06BE8" w14:textId="30C7FC7F" w:rsidR="006E4C36" w:rsidRDefault="006E4C36" w:rsidP="00DB3CC3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DB3CC3">
        <w:rPr>
          <w:rFonts w:ascii="DengXian" w:eastAsia="DengXian" w:hAnsi="DengXian" w:cs="Arial"/>
          <w:b/>
          <w:bCs/>
          <w:sz w:val="24"/>
          <w:szCs w:val="24"/>
        </w:rPr>
        <w:t>§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 2.  </w:t>
      </w:r>
      <w:r>
        <w:rPr>
          <w:rFonts w:ascii="DengXian" w:eastAsia="DengXian" w:hAnsi="DengXian" w:cs="Arial"/>
          <w:sz w:val="24"/>
          <w:szCs w:val="24"/>
        </w:rPr>
        <w:t xml:space="preserve"> É vedado aos funcionários o compartilhamento de copos ou outros itens do kit recebido pela Faculdade, bem como materiais de expediente como canetas, telefones celulares, grampeadores e outros insumos de uso diário. </w:t>
      </w:r>
    </w:p>
    <w:p w14:paraId="56B12D45" w14:textId="2D264119" w:rsidR="00DB3CC3" w:rsidRDefault="00DB3CC3" w:rsidP="00DB3CC3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6E4C36">
        <w:rPr>
          <w:rFonts w:ascii="DengXian" w:eastAsia="DengXian" w:hAnsi="DengXian" w:cs="Arial"/>
          <w:b/>
          <w:bCs/>
          <w:sz w:val="24"/>
          <w:szCs w:val="24"/>
        </w:rPr>
        <w:t>3</w:t>
      </w:r>
      <w:r w:rsidR="008F590F">
        <w:rPr>
          <w:rFonts w:ascii="DengXian" w:eastAsia="DengXian" w:hAnsi="DengXian" w:cs="Arial"/>
          <w:b/>
          <w:bCs/>
          <w:sz w:val="24"/>
          <w:szCs w:val="24"/>
        </w:rPr>
        <w:t>4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</w:t>
      </w:r>
      <w:r w:rsidR="006E4C36">
        <w:rPr>
          <w:rFonts w:ascii="DengXian" w:eastAsia="DengXian" w:hAnsi="DengXian" w:cs="Arial"/>
          <w:sz w:val="24"/>
          <w:szCs w:val="24"/>
        </w:rPr>
        <w:t>É determinada a distância mínima de 1,0 metros entre um funcionário e outro em todos os locais de trabalho da Faculdade.</w:t>
      </w:r>
    </w:p>
    <w:p w14:paraId="11F6269F" w14:textId="11D129D4" w:rsidR="006E4C36" w:rsidRDefault="006E4C36" w:rsidP="00DB3CC3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3</w:t>
      </w:r>
      <w:r w:rsidR="008F590F">
        <w:rPr>
          <w:rFonts w:ascii="DengXian" w:eastAsia="DengXian" w:hAnsi="DengXian" w:cs="Arial"/>
          <w:b/>
          <w:bCs/>
          <w:sz w:val="24"/>
          <w:szCs w:val="24"/>
        </w:rPr>
        <w:t>5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Os funcionários deverão manter distância mínima de 1,0 metro nos horários de intervalo e refeições, sendo proibido o compartilhamento de utensílios como talheres, pratos etc. </w:t>
      </w:r>
    </w:p>
    <w:p w14:paraId="4BF75A12" w14:textId="17838F2F" w:rsidR="006E4C36" w:rsidRDefault="006E4C36" w:rsidP="006E4C36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3</w:t>
      </w:r>
      <w:r w:rsidR="008F590F">
        <w:rPr>
          <w:rFonts w:ascii="DengXian" w:eastAsia="DengXian" w:hAnsi="DengXian" w:cs="Arial"/>
          <w:b/>
          <w:bCs/>
          <w:sz w:val="24"/>
          <w:szCs w:val="24"/>
        </w:rPr>
        <w:t>6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Sempre que possível, a Faculdade deverá incentivar e promover o trabalho em home office de modo, em especial aos funcionários de grupos de riscos como idosos, gestantes e portadores de comorbidades. </w:t>
      </w:r>
    </w:p>
    <w:p w14:paraId="68D13B49" w14:textId="3DDC59BA" w:rsidR="00FE1124" w:rsidRDefault="00FE1124" w:rsidP="006E4C36">
      <w:pPr>
        <w:spacing w:before="100" w:beforeAutospacing="1" w:after="100" w:afterAutospacing="1" w:line="276" w:lineRule="auto"/>
        <w:ind w:left="0"/>
        <w:rPr>
          <w:rFonts w:ascii="DengXian" w:eastAsia="DengXian" w:hAnsi="DengXian" w:cs="Arial"/>
          <w:b/>
          <w:bCs/>
          <w:sz w:val="24"/>
          <w:szCs w:val="24"/>
        </w:rPr>
      </w:pPr>
    </w:p>
    <w:p w14:paraId="496B183A" w14:textId="3987F1E4" w:rsidR="00FE1124" w:rsidRDefault="00FE1124" w:rsidP="00FE112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CAPÍTULO VI</w:t>
      </w:r>
    </w:p>
    <w:p w14:paraId="2F5784DB" w14:textId="7CE7C86F" w:rsidR="00FE1124" w:rsidRDefault="00FE1124" w:rsidP="00FE1124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DAS ATIVIDADES CURRICULARES </w:t>
      </w:r>
    </w:p>
    <w:p w14:paraId="44F69A61" w14:textId="77777777" w:rsidR="003F6444" w:rsidRPr="00B72B04" w:rsidRDefault="003F6444" w:rsidP="00887D4E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6916C786" w14:textId="299F2608" w:rsidR="006E4C36" w:rsidRDefault="006E4C36" w:rsidP="006E4C36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3</w:t>
      </w:r>
      <w:r w:rsidR="008F590F">
        <w:rPr>
          <w:rFonts w:ascii="DengXian" w:eastAsia="DengXian" w:hAnsi="DengXian" w:cs="Arial"/>
          <w:b/>
          <w:bCs/>
          <w:sz w:val="24"/>
          <w:szCs w:val="24"/>
        </w:rPr>
        <w:t>7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Visando diminuir os riscos de contaminação, a Faculdade deverá promover ao máximo disciplinas/componentes curriculares de maneira remota e/ou </w:t>
      </w:r>
      <w:r w:rsidR="002651C8">
        <w:rPr>
          <w:rFonts w:ascii="DengXian" w:eastAsia="DengXian" w:hAnsi="DengXian" w:cs="Arial"/>
          <w:sz w:val="24"/>
          <w:szCs w:val="24"/>
        </w:rPr>
        <w:t xml:space="preserve">na modalidade </w:t>
      </w:r>
      <w:proofErr w:type="spellStart"/>
      <w:r w:rsidR="002651C8">
        <w:rPr>
          <w:rFonts w:ascii="DengXian" w:eastAsia="DengXian" w:hAnsi="DengXian" w:cs="Arial"/>
          <w:sz w:val="24"/>
          <w:szCs w:val="24"/>
        </w:rPr>
        <w:t>EaD</w:t>
      </w:r>
      <w:proofErr w:type="spellEnd"/>
      <w:r w:rsidR="002651C8">
        <w:rPr>
          <w:rFonts w:ascii="DengXian" w:eastAsia="DengXian" w:hAnsi="DengXian" w:cs="Arial"/>
          <w:sz w:val="24"/>
          <w:szCs w:val="24"/>
        </w:rPr>
        <w:t xml:space="preserve">, nos limites do que é preconizado pela legislação educacional, em especial para os conteúdos teóricos, enquanto durar o Estado de Emergência no Maranhão. </w:t>
      </w:r>
    </w:p>
    <w:p w14:paraId="037E3EEA" w14:textId="093483E9" w:rsidR="002651C8" w:rsidRDefault="002651C8" w:rsidP="002651C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Art. 3</w:t>
      </w:r>
      <w:r w:rsidR="008F590F">
        <w:rPr>
          <w:rFonts w:ascii="DengXian" w:eastAsia="DengXian" w:hAnsi="DengXian" w:cs="Arial"/>
          <w:b/>
          <w:bCs/>
          <w:sz w:val="24"/>
          <w:szCs w:val="24"/>
        </w:rPr>
        <w:t>8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Quando não for possível a oferta dos componentes curriculares de maneira remota ou na modalidade </w:t>
      </w:r>
      <w:proofErr w:type="spellStart"/>
      <w:r>
        <w:rPr>
          <w:rFonts w:ascii="DengXian" w:eastAsia="DengXian" w:hAnsi="DengXian" w:cs="Arial"/>
          <w:sz w:val="24"/>
          <w:szCs w:val="24"/>
        </w:rPr>
        <w:t>EaD</w:t>
      </w:r>
      <w:proofErr w:type="spellEnd"/>
      <w:r>
        <w:rPr>
          <w:rFonts w:ascii="DengXian" w:eastAsia="DengXian" w:hAnsi="DengXian" w:cs="Arial"/>
          <w:sz w:val="24"/>
          <w:szCs w:val="24"/>
        </w:rPr>
        <w:t>, as aulas deverão obedecer o limite máximo de 20 alunos por sala de aula, com distância mínima de 1,0 metros entre um aluno e outro, inclusive nos Laboratórios Didáticos, enquanto durar o Estado de Emergência no Maranhão.</w:t>
      </w:r>
    </w:p>
    <w:p w14:paraId="3411B695" w14:textId="4A5625D4" w:rsidR="002651C8" w:rsidRDefault="002651C8" w:rsidP="002651C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lastRenderedPageBreak/>
        <w:t>Art. 3</w:t>
      </w:r>
      <w:r w:rsidR="008F590F">
        <w:rPr>
          <w:rFonts w:ascii="DengXian" w:eastAsia="DengXian" w:hAnsi="DengXian" w:cs="Arial"/>
          <w:b/>
          <w:bCs/>
          <w:sz w:val="24"/>
          <w:szCs w:val="24"/>
        </w:rPr>
        <w:t>9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No que concerne às disciplinas teórico-práticas, a Faculdade poderá optar entre um sistema misto em que os conteúdos teóricos sejam ministrados de maneira remota e os conteúdos práticos constituídos nos laboratórios didáticos. </w:t>
      </w:r>
    </w:p>
    <w:p w14:paraId="2C2A0877" w14:textId="77777777" w:rsidR="008F590F" w:rsidRDefault="008F590F" w:rsidP="002651C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450A1BB5" w14:textId="39602B2A" w:rsidR="002651C8" w:rsidRDefault="002651C8" w:rsidP="002651C8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>CAPÍTULO VII</w:t>
      </w:r>
    </w:p>
    <w:p w14:paraId="2FD5D52F" w14:textId="33E3B6F5" w:rsidR="002651C8" w:rsidRDefault="002651C8" w:rsidP="002651C8">
      <w:pPr>
        <w:spacing w:before="100" w:beforeAutospacing="1" w:after="100" w:afterAutospacing="1"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DAS DISPOSIÇÕES FINAIS </w:t>
      </w:r>
    </w:p>
    <w:p w14:paraId="7568802C" w14:textId="77777777" w:rsidR="002651C8" w:rsidRDefault="002651C8" w:rsidP="002651C8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</w:p>
    <w:p w14:paraId="430DCD00" w14:textId="411745F4" w:rsidR="002651C8" w:rsidRDefault="002651C8" w:rsidP="006E4C36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>
        <w:rPr>
          <w:rFonts w:ascii="DengXian" w:eastAsia="DengXian" w:hAnsi="DengXian" w:cs="Arial"/>
          <w:b/>
          <w:bCs/>
          <w:sz w:val="24"/>
          <w:szCs w:val="24"/>
        </w:rPr>
        <w:t xml:space="preserve">Art. </w:t>
      </w:r>
      <w:r w:rsidR="008F590F">
        <w:rPr>
          <w:rFonts w:ascii="DengXian" w:eastAsia="DengXian" w:hAnsi="DengXian" w:cs="Arial"/>
          <w:b/>
          <w:bCs/>
          <w:sz w:val="24"/>
          <w:szCs w:val="24"/>
        </w:rPr>
        <w:t>40</w:t>
      </w:r>
      <w:r>
        <w:rPr>
          <w:rFonts w:ascii="DengXian" w:eastAsia="DengXian" w:hAnsi="DengXian" w:cs="Arial"/>
          <w:b/>
          <w:bCs/>
          <w:sz w:val="24"/>
          <w:szCs w:val="24"/>
        </w:rPr>
        <w:t xml:space="preserve">º. </w:t>
      </w:r>
      <w:r>
        <w:rPr>
          <w:rFonts w:ascii="DengXian" w:eastAsia="DengXian" w:hAnsi="DengXian" w:cs="Arial"/>
          <w:sz w:val="24"/>
          <w:szCs w:val="24"/>
        </w:rPr>
        <w:t xml:space="preserve"> </w:t>
      </w:r>
      <w:r w:rsidR="0060612A">
        <w:rPr>
          <w:rFonts w:ascii="DengXian" w:eastAsia="DengXian" w:hAnsi="DengXian" w:cs="Arial"/>
          <w:sz w:val="24"/>
          <w:szCs w:val="24"/>
        </w:rPr>
        <w:t>Outras medidas poderão ser somadas às constantes neste documento n</w:t>
      </w:r>
      <w:r>
        <w:rPr>
          <w:rFonts w:ascii="DengXian" w:eastAsia="DengXian" w:hAnsi="DengXian" w:cs="Arial"/>
          <w:sz w:val="24"/>
          <w:szCs w:val="24"/>
        </w:rPr>
        <w:t>o caso de futuras indicações da Vigilância Sanitária e da Secretaria de Saúde do Estado do Maranhão</w:t>
      </w:r>
      <w:r w:rsidR="0060612A">
        <w:rPr>
          <w:rFonts w:ascii="DengXian" w:eastAsia="DengXian" w:hAnsi="DengXian" w:cs="Arial"/>
          <w:sz w:val="24"/>
          <w:szCs w:val="24"/>
        </w:rPr>
        <w:t xml:space="preserve"> que não estão previstas neste Plano de </w:t>
      </w:r>
      <w:r w:rsidR="008F590F">
        <w:rPr>
          <w:rFonts w:ascii="DengXian" w:eastAsia="DengXian" w:hAnsi="DengXian" w:cs="Arial"/>
          <w:sz w:val="24"/>
          <w:szCs w:val="24"/>
        </w:rPr>
        <w:t>Contingência</w:t>
      </w:r>
      <w:r w:rsidR="0060612A">
        <w:rPr>
          <w:rFonts w:ascii="DengXian" w:eastAsia="DengXian" w:hAnsi="DengXian" w:cs="Arial"/>
          <w:sz w:val="24"/>
          <w:szCs w:val="24"/>
        </w:rPr>
        <w:t xml:space="preserve">. </w:t>
      </w:r>
    </w:p>
    <w:p w14:paraId="4EF5727B" w14:textId="2AF4D466" w:rsidR="009211D5" w:rsidRPr="003146DB" w:rsidRDefault="009211D5" w:rsidP="003146DB">
      <w:pPr>
        <w:spacing w:before="100" w:beforeAutospacing="1" w:after="100" w:afterAutospacing="1" w:line="276" w:lineRule="auto"/>
        <w:ind w:left="0"/>
        <w:jc w:val="both"/>
        <w:rPr>
          <w:rFonts w:ascii="DengXian" w:eastAsia="DengXian" w:hAnsi="DengXian" w:cs="Arial"/>
          <w:sz w:val="24"/>
          <w:szCs w:val="24"/>
        </w:rPr>
      </w:pPr>
      <w:r w:rsidRPr="003146DB">
        <w:rPr>
          <w:rFonts w:ascii="DengXian" w:eastAsia="DengXian" w:hAnsi="DengXian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F5A45C" wp14:editId="4304C010">
            <wp:simplePos x="0" y="0"/>
            <wp:positionH relativeFrom="column">
              <wp:posOffset>1834515</wp:posOffset>
            </wp:positionH>
            <wp:positionV relativeFrom="paragraph">
              <wp:posOffset>336550</wp:posOffset>
            </wp:positionV>
            <wp:extent cx="2218690" cy="1785620"/>
            <wp:effectExtent l="95250" t="114300" r="105410" b="1193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Azul001 (2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7741">
                      <a:off x="0" y="0"/>
                      <a:ext cx="221869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46DB">
        <w:rPr>
          <w:rFonts w:ascii="DengXian" w:eastAsia="DengXian" w:hAnsi="DengXian" w:cs="Arial"/>
          <w:b/>
          <w:bCs/>
          <w:sz w:val="24"/>
          <w:szCs w:val="24"/>
        </w:rPr>
        <w:t xml:space="preserve">Art.  </w:t>
      </w:r>
      <w:r w:rsidR="008F590F">
        <w:rPr>
          <w:rFonts w:ascii="DengXian" w:eastAsia="DengXian" w:hAnsi="DengXian" w:cs="Arial"/>
          <w:b/>
          <w:bCs/>
          <w:sz w:val="24"/>
          <w:szCs w:val="24"/>
        </w:rPr>
        <w:t>41</w:t>
      </w:r>
      <w:r w:rsidRPr="003146DB">
        <w:rPr>
          <w:rFonts w:ascii="DengXian" w:eastAsia="DengXian" w:hAnsi="DengXian" w:cs="Arial"/>
          <w:b/>
          <w:bCs/>
          <w:sz w:val="24"/>
          <w:szCs w:val="24"/>
        </w:rPr>
        <w:t>º.</w:t>
      </w:r>
      <w:r w:rsidRPr="003146DB">
        <w:rPr>
          <w:rFonts w:ascii="DengXian" w:eastAsia="DengXian" w:hAnsi="DengXian" w:cs="Arial"/>
          <w:sz w:val="24"/>
          <w:szCs w:val="24"/>
        </w:rPr>
        <w:t xml:space="preserve">     Esta resolução entra em vigor na data da sua publicação. </w:t>
      </w:r>
    </w:p>
    <w:p w14:paraId="3935CACD" w14:textId="39BEDEFB" w:rsidR="009211D5" w:rsidRPr="003146DB" w:rsidRDefault="009211D5" w:rsidP="003146DB">
      <w:pPr>
        <w:spacing w:line="276" w:lineRule="auto"/>
        <w:jc w:val="both"/>
        <w:rPr>
          <w:rFonts w:ascii="DengXian" w:eastAsia="DengXian" w:hAnsi="DengXian" w:cs="Arial"/>
          <w:sz w:val="24"/>
          <w:szCs w:val="24"/>
        </w:rPr>
      </w:pPr>
    </w:p>
    <w:p w14:paraId="5FB1E673" w14:textId="77777777" w:rsidR="009211D5" w:rsidRPr="003146DB" w:rsidRDefault="009211D5" w:rsidP="003146DB">
      <w:pPr>
        <w:spacing w:line="276" w:lineRule="auto"/>
        <w:jc w:val="both"/>
        <w:rPr>
          <w:rFonts w:ascii="DengXian" w:eastAsia="DengXian" w:hAnsi="DengXian" w:cs="Arial"/>
          <w:sz w:val="24"/>
          <w:szCs w:val="24"/>
        </w:rPr>
      </w:pPr>
    </w:p>
    <w:p w14:paraId="46E2AAA9" w14:textId="77777777" w:rsidR="009211D5" w:rsidRPr="003146DB" w:rsidRDefault="009211D5" w:rsidP="003146DB">
      <w:pPr>
        <w:spacing w:line="276" w:lineRule="auto"/>
        <w:jc w:val="center"/>
        <w:rPr>
          <w:rFonts w:ascii="DengXian" w:eastAsia="DengXian" w:hAnsi="DengXian" w:cs="Arial"/>
          <w:b/>
          <w:bCs/>
          <w:sz w:val="24"/>
          <w:szCs w:val="24"/>
        </w:rPr>
      </w:pPr>
    </w:p>
    <w:p w14:paraId="00B9E9EB" w14:textId="7FB7C0FF" w:rsidR="009211D5" w:rsidRPr="003146DB" w:rsidRDefault="009211D5" w:rsidP="003146DB">
      <w:pPr>
        <w:spacing w:line="276" w:lineRule="auto"/>
        <w:ind w:left="0"/>
        <w:jc w:val="center"/>
        <w:rPr>
          <w:rFonts w:ascii="DengXian" w:eastAsia="DengXian" w:hAnsi="DengXian" w:cs="Arial"/>
          <w:b/>
          <w:bCs/>
          <w:sz w:val="24"/>
          <w:szCs w:val="24"/>
        </w:rPr>
      </w:pPr>
      <w:r w:rsidRPr="003146DB">
        <w:rPr>
          <w:rFonts w:ascii="DengXian" w:eastAsia="DengXian" w:hAnsi="DengXian" w:cs="Arial"/>
          <w:b/>
          <w:bCs/>
          <w:sz w:val="24"/>
          <w:szCs w:val="24"/>
        </w:rPr>
        <w:t>Prof. Josué Sucupira Barreto, Me.</w:t>
      </w:r>
    </w:p>
    <w:p w14:paraId="774F8BA6" w14:textId="77777777" w:rsidR="009211D5" w:rsidRPr="003146DB" w:rsidRDefault="009211D5" w:rsidP="003146DB">
      <w:pPr>
        <w:spacing w:line="276" w:lineRule="auto"/>
        <w:ind w:left="0"/>
        <w:jc w:val="center"/>
        <w:rPr>
          <w:rFonts w:ascii="DengXian" w:eastAsia="DengXian" w:hAnsi="DengXian" w:cs="Arial"/>
          <w:sz w:val="20"/>
          <w:szCs w:val="20"/>
        </w:rPr>
      </w:pPr>
      <w:r w:rsidRPr="003146DB">
        <w:rPr>
          <w:rFonts w:ascii="DengXian" w:eastAsia="DengXian" w:hAnsi="DengXian" w:cs="Arial"/>
          <w:sz w:val="20"/>
          <w:szCs w:val="20"/>
        </w:rPr>
        <w:t>DIRETOR EXECUTIVO DA EDUFOR</w:t>
      </w:r>
    </w:p>
    <w:sectPr w:rsidR="009211D5" w:rsidRPr="003146DB" w:rsidSect="009211D5">
      <w:headerReference w:type="default" r:id="rId18"/>
      <w:footerReference w:type="default" r:id="rId19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DA3BD" w14:textId="77777777" w:rsidR="009B1619" w:rsidRDefault="009B1619" w:rsidP="00045190">
      <w:pPr>
        <w:spacing w:line="240" w:lineRule="auto"/>
      </w:pPr>
      <w:r>
        <w:separator/>
      </w:r>
    </w:p>
  </w:endnote>
  <w:endnote w:type="continuationSeparator" w:id="0">
    <w:p w14:paraId="4531A680" w14:textId="77777777" w:rsidR="009B1619" w:rsidRDefault="009B1619" w:rsidP="00045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lySleek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BDD89" w14:textId="77777777" w:rsidR="00F934FA" w:rsidRDefault="00F934FA">
    <w:pPr>
      <w:pStyle w:val="Rodap"/>
    </w:pPr>
    <w:r w:rsidRPr="000D1680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EC717B" wp14:editId="72B963ED">
              <wp:simplePos x="0" y="0"/>
              <wp:positionH relativeFrom="page">
                <wp:posOffset>152400</wp:posOffset>
              </wp:positionH>
              <wp:positionV relativeFrom="page">
                <wp:posOffset>9906000</wp:posOffset>
              </wp:positionV>
              <wp:extent cx="7559675" cy="769620"/>
              <wp:effectExtent l="0" t="0" r="3175" b="0"/>
              <wp:wrapTopAndBottom/>
              <wp:docPr id="420" name="Group 4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769620"/>
                        <a:chOff x="0" y="0"/>
                        <a:chExt cx="7560000" cy="769645"/>
                      </a:xfrm>
                    </wpg:grpSpPr>
                    <wps:wsp>
                      <wps:cNvPr id="452" name="Shape 452"/>
                      <wps:cNvSpPr/>
                      <wps:spPr>
                        <a:xfrm>
                          <a:off x="0" y="65600"/>
                          <a:ext cx="7560000" cy="704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 h="704045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  <a:lnTo>
                                <a:pt x="7560000" y="704045"/>
                              </a:lnTo>
                              <a:lnTo>
                                <a:pt x="0" y="7040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28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" name="Shape 453"/>
                      <wps:cNvSpPr/>
                      <wps:spPr>
                        <a:xfrm>
                          <a:off x="0" y="65600"/>
                          <a:ext cx="7560000" cy="704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 h="704045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  <a:lnTo>
                                <a:pt x="7560000" y="704045"/>
                              </a:lnTo>
                              <a:lnTo>
                                <a:pt x="0" y="7040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01B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123561" y="65600"/>
                          <a:ext cx="6436439" cy="704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439" h="704045">
                              <a:moveTo>
                                <a:pt x="926518" y="0"/>
                              </a:moveTo>
                              <a:lnTo>
                                <a:pt x="6436439" y="0"/>
                              </a:lnTo>
                              <a:lnTo>
                                <a:pt x="6436439" y="704045"/>
                              </a:lnTo>
                              <a:lnTo>
                                <a:pt x="0" y="704045"/>
                              </a:lnTo>
                              <a:lnTo>
                                <a:pt x="194797" y="544207"/>
                              </a:lnTo>
                              <a:cubicBezTo>
                                <a:pt x="327198" y="439217"/>
                                <a:pt x="461415" y="336369"/>
                                <a:pt x="597358" y="235670"/>
                              </a:cubicBezTo>
                              <a:lnTo>
                                <a:pt x="9265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1E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5644327" y="222522"/>
                          <a:ext cx="1915673" cy="547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673" h="547122">
                              <a:moveTo>
                                <a:pt x="1915673" y="0"/>
                              </a:moveTo>
                              <a:lnTo>
                                <a:pt x="1915673" y="547122"/>
                              </a:lnTo>
                              <a:lnTo>
                                <a:pt x="0" y="547122"/>
                              </a:lnTo>
                              <a:lnTo>
                                <a:pt x="142936" y="484861"/>
                              </a:lnTo>
                              <a:cubicBezTo>
                                <a:pt x="674934" y="267517"/>
                                <a:pt x="1244252" y="106449"/>
                                <a:pt x="1856350" y="8182"/>
                              </a:cubicBezTo>
                              <a:lnTo>
                                <a:pt x="19156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C29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Rectangle 20"/>
                      <wps:cNvSpPr/>
                      <wps:spPr>
                        <a:xfrm>
                          <a:off x="1017018" y="220950"/>
                          <a:ext cx="2431394" cy="1425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769068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48B7"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  <w:t xml:space="preserve">FACULDADE EDUFOR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1017018" y="372985"/>
                          <a:ext cx="1180590" cy="1425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85A906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WeblySleek UI" w:eastAsia="WeblySleek UI" w:hAnsi="WeblySleek UI" w:cs="WeblySleek UI"/>
                                <w:b/>
                                <w:color w:val="FEFEFE"/>
                                <w:sz w:val="18"/>
                              </w:rPr>
                              <w:t>(</w:t>
                            </w:r>
                            <w:r w:rsidRPr="006648B7">
                              <w:rPr>
                                <w:rFonts w:asciiTheme="minorHAnsi" w:eastAsia="WeblySleek UI" w:hAnsiTheme="minorHAnsi" w:cstheme="minorHAnsi"/>
                                <w:b/>
                                <w:color w:val="FEFEFE"/>
                                <w:sz w:val="18"/>
                              </w:rPr>
                              <w:t>98) 9 9125.3846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807213" y="372985"/>
                          <a:ext cx="203690" cy="1425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993E9C" w14:textId="77777777" w:rsidR="00F934FA" w:rsidRDefault="00F934FA" w:rsidP="000D1680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WeblySleek UI" w:eastAsia="WeblySleek UI" w:hAnsi="WeblySleek UI" w:cs="WeblySleek UI"/>
                                <w:color w:val="FEFEFE"/>
                                <w:sz w:val="18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1954560" y="372985"/>
                          <a:ext cx="712596" cy="1425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442C7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48B7">
                              <w:rPr>
                                <w:rFonts w:asciiTheme="minorHAnsi" w:eastAsia="WeblySleek UI" w:hAnsiTheme="minorHAnsi" w:cstheme="minorHAnsi"/>
                                <w:b/>
                                <w:color w:val="FEFEFE"/>
                                <w:sz w:val="18"/>
                              </w:rPr>
                              <w:t>(98) 3248.0204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1031454" y="525021"/>
                          <a:ext cx="1391160" cy="1425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D9BDD4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48B7"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  <w:t>www.</w:t>
                            </w:r>
                            <w:r w:rsidRPr="006648B7">
                              <w:rPr>
                                <w:rFonts w:asciiTheme="minorHAnsi" w:eastAsia="WeblySleek UI" w:hAnsiTheme="minorHAnsi" w:cstheme="minorHAnsi"/>
                                <w:b/>
                                <w:color w:val="FEFEFE"/>
                                <w:sz w:val="18"/>
                              </w:rPr>
                              <w:t>edufor</w:t>
                            </w:r>
                            <w:r w:rsidRPr="006648B7"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  <w:t>.edu.br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28"/>
                      <wps:cNvSpPr/>
                      <wps:spPr>
                        <a:xfrm>
                          <a:off x="5568948" y="220345"/>
                          <a:ext cx="1792554" cy="446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500583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</w:pPr>
                            <w:r w:rsidRPr="006648B7"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  <w:t>SOCIEDADE EDUCACIONAL FORTALEZA LTDA - ME</w:t>
                            </w:r>
                          </w:p>
                          <w:p w14:paraId="59F03281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Rectangle 30"/>
                      <wps:cNvSpPr/>
                      <wps:spPr>
                        <a:xfrm>
                          <a:off x="5568953" y="524420"/>
                          <a:ext cx="1524296" cy="1425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D4A711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48B7"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  <w:t>CNPJ: 21.103.399/0001-06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31"/>
                      <wps:cNvSpPr/>
                      <wps:spPr>
                        <a:xfrm>
                          <a:off x="3625002" y="220690"/>
                          <a:ext cx="1846065" cy="1425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A2C0C6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48B7"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  <w:t>Av. São Luís Reis de França, 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" name="Rectangle 32"/>
                      <wps:cNvSpPr/>
                      <wps:spPr>
                        <a:xfrm>
                          <a:off x="3624999" y="372726"/>
                          <a:ext cx="1299053" cy="1425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10E3A4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48B7"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  <w:t>Turu – São Luís - 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" name="Rectangle 33"/>
                      <wps:cNvSpPr/>
                      <wps:spPr>
                        <a:xfrm>
                          <a:off x="3624999" y="515320"/>
                          <a:ext cx="1015335" cy="1425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5E29D6" w14:textId="77777777" w:rsidR="00F934FA" w:rsidRPr="006648B7" w:rsidRDefault="00F934FA" w:rsidP="000D1680">
                            <w:pPr>
                              <w:spacing w:after="160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648B7">
                              <w:rPr>
                                <w:rFonts w:asciiTheme="minorHAnsi" w:eastAsia="WeblySleek UI" w:hAnsiTheme="minorHAnsi" w:cstheme="minorHAnsi"/>
                                <w:color w:val="FEFEFE"/>
                                <w:sz w:val="18"/>
                              </w:rPr>
                              <w:t>CEP: 65065-470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" name="Shape 454"/>
                      <wps:cNvSpPr/>
                      <wps:spPr>
                        <a:xfrm>
                          <a:off x="3340804" y="220139"/>
                          <a:ext cx="9144" cy="394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9496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94967"/>
                              </a:lnTo>
                              <a:lnTo>
                                <a:pt x="0" y="3949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" name="Shape 455"/>
                      <wps:cNvSpPr/>
                      <wps:spPr>
                        <a:xfrm>
                          <a:off x="5288749" y="220139"/>
                          <a:ext cx="9144" cy="394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9496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94967"/>
                              </a:lnTo>
                              <a:lnTo>
                                <a:pt x="0" y="3949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FEF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" name="Shape 456"/>
                      <wps:cNvSpPr/>
                      <wps:spPr>
                        <a:xfrm>
                          <a:off x="0" y="0"/>
                          <a:ext cx="7560000" cy="65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 h="656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  <a:lnTo>
                                <a:pt x="7560000" y="65600"/>
                              </a:lnTo>
                              <a:lnTo>
                                <a:pt x="0" y="65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E6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EC717B" id="Group 420" o:spid="_x0000_s1026" style="position:absolute;left:0;text-align:left;margin-left:12pt;margin-top:780pt;width:595.25pt;height:60.6pt;z-index:251660288;mso-position-horizontal-relative:page;mso-position-vertical-relative:page" coordsize="75600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2QywYAAG0vAAAOAAAAZHJzL2Uyb0RvYy54bWzsWutu2zYU/j9g7yD4/2qRInUx6hRt6hQD&#10;hrVouwdQZPkCyJIgKbHTp9/HQ5GWL+nsbI2HKmlhUdThIXkOz3cu0us3m1Xm3KdVvSzy8YC9cgdO&#10;mifFdJnPx4O/vt78Fg6cuonzaZwVeToePKT14M3Vr7+8XpejlBeLIpumlQMmeT1al+PBomnK0XBY&#10;J4t0FdevijLN8XBWVKu4wW01H06reA3uq2zIXdcfrotqWlZFktY1et/rh4Mr4j+bpUnzcTar08bJ&#10;xgOsraHfin5v1e/w6nU8mldxuVgm7TLiJ6xiFS9zTGpZvY+b2LmrlgesVsukKupi1rxKitWwmM2W&#10;SUp7wG6Yu7ebD1VxV9Je5qP1vLRigmj35PRktsmf958qZzkdDwSHfPJ4BSXRvI7qgHjW5XwEqg9V&#10;+aX8VLUdc32ndryZVSt1xV6cDQn2wQo23TROgs5AysgP5MBJ8CzwI1+zjkfJAuo5GJYsJnag7+Jv&#10;O1BItaahmXaoVmcXsy5xiOqtnOp/J6cvi7hMSfy1koCRk+RGTkTgCHSQWIjKCqke1ZDXoxLyJXam&#10;xsWjrZS6m3WFu7dZiOuubj6kBck7vv+jbmj8fGpa8cK0kk1umhWM4LvHv4wbNU4tRTWdtVJYu5QF&#10;2nol6vGquE+/FkTY7GkNKtk+zfIulWVmDgZoDYW5lsSvS9lOix0+So5zoc5TV1KGn7lqvpqQxG2Z&#10;oaF2S+ytBNDZlXGWK2Go4xcDm2ZZ3JCRr5YNQCtbroB4PFDn06wS3NQh1JqnVvOQpUpgWf45ncHQ&#10;yERUR13Nb6+zyrmPFTTRHzGPs3IRt70t35a0lQT4qPGzZZZZloyG7rBk1zzk71sOLbEalxIq2pGu&#10;Hpm0q9HQCIDBpg1AQih2EM1c5I0dnwPWaZLOblXztpg+EFyQQGCVCkmexTy9ffP01PrU5DDiF/Ok&#10;s/hinvpE1Bczz8hl79ikd+bJEA/qIEM7T9yfY5yMcU/6jHD/iAf1hYf/URsudP2CiVK66P5DPahd&#10;yvc9aMR9qWTScY2PuVHLsUNr3Jy5anfXpTzZO55AyCIRRAEtVgqEh0F7fM3syd3tMnmXfuuii8cD&#10;FukNQjOc0Ri4XvL3wmeCISzEjjzP9/xIMTQPZRR4Uo9USg+Ml92dxcytGR4RpyFIsqJOtZ/+qf3+&#10;2xs24RSRwm/3x+8zWP0OsNBZOtnrS18IHFU6ipxzqSW4jc1ZxHAEEVqoDEaKgFkRPzuy2KUAWdqV&#10;KKPZwoY2BUvWgYstjbGKQ9qdzRkyc9XkOpw+gZAJHnk+CVWEIgRwawM07HZNWTP3AxF5QisCOeMu&#10;YDAO3FEJGDbFXOhsBzFYKH1P6tWFLDRGsDuLmftw5wZgDEVfEGNyzaMeZgqoQbSI8RkZcpzPs9TR&#10;dYmTUYO5LHBb9825G+HskQMzGT0XHvMiHGaFGjAGGVEuAmA2qFFWOqN3VGM8ULm6zgLb7B6khkQZ&#10;eZar37y4QfJnTOkg52w2txs8VLvQWZizKKpvH1Glm2UF8lkk8dQaqMIdJlVPB072e456CWTSmEZl&#10;GremUTXZdUGVNL2Mt3dNMVuqKgRleXq29ub5Uj6OeFBDf0eRBDVPUqQX8CikMlMH/lnoygjCsYoU&#10;LZT9aEVSbc5uph/6tAW2jj7Pq7FBXQFncNewu2P65C6CzYup0+6lH+q0BZmOOs+rybBIClQkH1Un&#10;wjEUmC9lnXYv/VAn8rUDtCW4PANtPSakjvEkly4AfMdtwmcyptR9GbQlaO+P97QVmY55nleVkdIP&#10;I9Gm6oBW/d6i4z2DiEulb6VPIXxfJ/rPEAaR97SHsxf26cFu9u0TfW1AeFIJnPQptfeUKuPaC2sZ&#10;Ovnl8NY3m+mHPo9Et54NCE/Sp+cDZF2dNSNNUZHPLt6Gwnf99vUspSnPGt1SSbA3eOsdiW7Rd459&#10;Qp8iilDw0tFtwMkiOnjLo8hV9nsZ/2mdRz/s80h469mQ8FT7tPqUTHoHeOui07uYfdpKai/0SYFp&#10;t5KsOs6yTk+4odtWMPFVD95H7aBtxEQbCqE0hM9i1NNOKPRsb6j0OlBEbpdxrIisUy5yF1jiY+Vj&#10;zQlgZAhNBdVcda3Vku3s29CYa7fEfDLh7sSqaPYzf9pxM1H/2nPTn1c8QtrU03x5ZUP7k3BW8jDE&#10;2wXym4iDXiwTdkLvYV8s8z/66Kq3loni267PtEnaSZbZ8TPbMNZ+DajCWPu1xyVcpV0JvKVeyNOd&#10;peX1j/6yS9ndvvGU5tr1mKfS9cthTuTEn5hA63/hMOnDZXzTTaFf+/25+mi8e08v0rZfyV/9DQAA&#10;//8DAFBLAwQUAAYACAAAACEALwUwJeIAAAANAQAADwAAAGRycy9kb3ducmV2LnhtbEyPQUvDQBCF&#10;74L/YRnBm90kNqHEbEop6qkItoJ4m2anSWh2N2S3SfrvnZ709mbm8eZ7xXo2nRhp8K2zCuJFBIJs&#10;5XRrawVfh7enFQgf0GrsnCUFV/KwLu/vCsy1m+wnjftQCw6xPkcFTQh9LqWvGjLoF64ny7eTGwwG&#10;Hoda6gEnDjedTKIokwZbyx8a7GnbUHXeX4yC9wmnzXP8Ou7Op+3155B+fO9iUurxYd68gAg0hz8z&#10;3PAZHUpmOrqL1V50CpIlVwm8T7OI1c2RxMsUxJFVtooTkGUh/7cofwEAAP//AwBQSwECLQAUAAYA&#10;CAAAACEAtoM4kv4AAADhAQAAEwAAAAAAAAAAAAAAAAAAAAAAW0NvbnRlbnRfVHlwZXNdLnhtbFBL&#10;AQItABQABgAIAAAAIQA4/SH/1gAAAJQBAAALAAAAAAAAAAAAAAAAAC8BAABfcmVscy8ucmVsc1BL&#10;AQItABQABgAIAAAAIQDrT52QywYAAG0vAAAOAAAAAAAAAAAAAAAAAC4CAABkcnMvZTJvRG9jLnht&#10;bFBLAQItABQABgAIAAAAIQAvBTAl4gAAAA0BAAAPAAAAAAAAAAAAAAAAACUJAABkcnMvZG93bnJl&#10;di54bWxQSwUGAAAAAAQABADzAAAANAoAAAAA&#10;">
              <v:shape id="Shape 452" o:spid="_x0000_s1027" style="position:absolute;top:656;width:75600;height:7040;visibility:visible;mso-wrap-style:square;v-text-anchor:top" coordsize="7560000,70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xMxgAAANwAAAAPAAAAZHJzL2Rvd25yZXYueG1sRI9Pa8JA&#10;FMTvhX6H5RW8FN00aGlSV5GARfCithdvr9nX/N23MbvV+O27BcHjMDO/YebLwbTiTL2rLCt4mUQg&#10;iHOrKy4UfH2ux28gnEfW2FomBVdysFw8Pswx1fbCezoffCEChF2KCkrvu1RKl5dk0E1sRxy8H9sb&#10;9EH2hdQ9XgLctDKOoldpsOKwUGJHWUl5c/g1CoaP7vS9y55PSRMXybauV3zMdkqNnobVOwhPg7+H&#10;b+2NVjCdxfB/JhwBufgDAAD//wMAUEsBAi0AFAAGAAgAAAAhANvh9svuAAAAhQEAABMAAAAAAAAA&#10;AAAAAAAAAAAAAFtDb250ZW50X1R5cGVzXS54bWxQSwECLQAUAAYACAAAACEAWvQsW78AAAAVAQAA&#10;CwAAAAAAAAAAAAAAAAAfAQAAX3JlbHMvLnJlbHNQSwECLQAUAAYACAAAACEATppcTMYAAADcAAAA&#10;DwAAAAAAAAAAAAAAAAAHAgAAZHJzL2Rvd25yZXYueG1sUEsFBgAAAAADAAMAtwAAAPoCAAAAAA==&#10;" path="m,l7560000,r,704045l,704045,,e" fillcolor="#1c282d" stroked="f" strokeweight="0">
                <v:stroke miterlimit="83231f" joinstyle="miter"/>
                <v:path arrowok="t" textboxrect="0,0,7560000,704045"/>
              </v:shape>
              <v:shape id="Shape 453" o:spid="_x0000_s1028" style="position:absolute;top:656;width:75600;height:7040;visibility:visible;mso-wrap-style:square;v-text-anchor:top" coordsize="7560000,70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MpxAAAANwAAAAPAAAAZHJzL2Rvd25yZXYueG1sRI/NisJA&#10;EITvgu8wtOBF1kk0Lpp1FBHEHPbizwM0mTYJm+mJmdHEt3cWFvZYVNVX1Hrbm1o8qXWVZQXxNAJB&#10;nFtdcaHgejl8LEE4j6yxtkwKXuRguxkO1phq2/GJnmdfiABhl6KC0vsmldLlJRl0U9sQB+9mW4M+&#10;yLaQusUuwE0tZ1H0KQ1WHBZKbGhfUv5zfhgF0bFbZXZ/SR70fUtyM4nvcXZQajzqd18gPPX+P/zX&#10;zrSCZDGH3zPhCMjNGwAA//8DAFBLAQItABQABgAIAAAAIQDb4fbL7gAAAIUBAAATAAAAAAAAAAAA&#10;AAAAAAAAAABbQ29udGVudF9UeXBlc10ueG1sUEsBAi0AFAAGAAgAAAAhAFr0LFu/AAAAFQEAAAsA&#10;AAAAAAAAAAAAAAAAHwEAAF9yZWxzLy5yZWxzUEsBAi0AFAAGAAgAAAAhAI0YEynEAAAA3AAAAA8A&#10;AAAAAAAAAAAAAAAABwIAAGRycy9kb3ducmV2LnhtbFBLBQYAAAAAAwADALcAAAD4AgAAAAA=&#10;" path="m,l7560000,r,704045l,704045,,e" fillcolor="#901b1e" stroked="f" strokeweight="0">
                <v:stroke miterlimit="83231f" joinstyle="miter"/>
                <v:path arrowok="t" textboxrect="0,0,7560000,704045"/>
              </v:shape>
              <v:shape id="Shape 18" o:spid="_x0000_s1029" style="position:absolute;left:11235;top:656;width:64365;height:7040;visibility:visible;mso-wrap-style:square;v-text-anchor:top" coordsize="6436439,70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BVwwAAANsAAAAPAAAAZHJzL2Rvd25yZXYueG1sRI9Ba8JA&#10;EIXvgv9hGcGL6KYipURXEVHpTWI89DhkxySYnV2yW03/fedQ6G2G9+a9bza7wXXqSX1sPRt4W2Sg&#10;iCtvW64N3MrT/ANUTMgWO89k4Ici7Lbj0QZz619c0POaaiUhHHM00KQUcq1j1ZDDuPCBWLS77x0m&#10;Wfta2x5fEu46vcyyd+2wZWloMNChoepx/XYGlsXsHC6n46ELWVq19qu8lUVpzHQy7NegEg3p3/x3&#10;/WkFX2DlFxlAb38BAAD//wMAUEsBAi0AFAAGAAgAAAAhANvh9svuAAAAhQEAABMAAAAAAAAAAAAA&#10;AAAAAAAAAFtDb250ZW50X1R5cGVzXS54bWxQSwECLQAUAAYACAAAACEAWvQsW78AAAAVAQAACwAA&#10;AAAAAAAAAAAAAAAfAQAAX3JlbHMvLnJlbHNQSwECLQAUAAYACAAAACEAXHxQVcMAAADbAAAADwAA&#10;AAAAAAAAAAAAAAAHAgAAZHJzL2Rvd25yZXYueG1sUEsFBgAAAAADAAMAtwAAAPcCAAAAAA==&#10;" path="m926518,l6436439,r,704045l,704045,194797,544207c327198,439217,461415,336369,597358,235670l926518,xe" fillcolor="#af1e22" stroked="f" strokeweight="0">
                <v:stroke miterlimit="83231f" joinstyle="miter"/>
                <v:path arrowok="t" textboxrect="0,0,6436439,704045"/>
              </v:shape>
              <v:shape id="Shape 19" o:spid="_x0000_s1030" style="position:absolute;left:56443;top:2225;width:19157;height:5471;visibility:visible;mso-wrap-style:square;v-text-anchor:top" coordsize="1915673,54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IKvgAAANsAAAAPAAAAZHJzL2Rvd25yZXYueG1sRE9LCsIw&#10;EN0L3iGM4EY01YVoNYoKgiCIv4XLoRnbajMpTdR6eyMI7ubxvjOd16YQT6pcbllBvxeBIE6szjlV&#10;cD6tuyMQziNrLCyTgjc5mM+ajSnG2r74QM+jT0UIYRejgsz7MpbSJRkZdD1bEgfuaiuDPsAqlbrC&#10;Vwg3hRxE0VAazDk0ZFjSKqPkfnwYBbSw712nM17uk4vMR+VucNs6o1S7VS8mIDzV/i/+uTc6zB/D&#10;95dwgJx9AAAA//8DAFBLAQItABQABgAIAAAAIQDb4fbL7gAAAIUBAAATAAAAAAAAAAAAAAAAAAAA&#10;AABbQ29udGVudF9UeXBlc10ueG1sUEsBAi0AFAAGAAgAAAAhAFr0LFu/AAAAFQEAAAsAAAAAAAAA&#10;AAAAAAAAHwEAAF9yZWxzLy5yZWxzUEsBAi0AFAAGAAgAAAAhANG4Ygq+AAAA2wAAAA8AAAAAAAAA&#10;AAAAAAAABwIAAGRycy9kb3ducmV2LnhtbFBLBQYAAAAAAwADALcAAADyAgAAAAA=&#10;" path="m1915673,r,547122l,547122,142936,484861c674934,267517,1244252,106449,1856350,8182l1915673,xe" fillcolor="#ec292d" stroked="f" strokeweight="0">
                <v:stroke miterlimit="83231f" joinstyle="miter"/>
                <v:path arrowok="t" textboxrect="0,0,1915673,547122"/>
              </v:shape>
              <v:rect id="Rectangle 20" o:spid="_x0000_s1031" style="position:absolute;left:10170;top:2209;width:24314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37769068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6648B7"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  <w:t xml:space="preserve">FACULDADE EDUFOR  </w:t>
                      </w:r>
                    </w:p>
                  </w:txbxContent>
                </v:textbox>
              </v:rect>
              <v:rect id="Rectangle 21" o:spid="_x0000_s1032" style="position:absolute;left:10170;top:3729;width:1180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2E85A906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WeblySleek UI" w:eastAsia="WeblySleek UI" w:hAnsi="WeblySleek UI" w:cs="WeblySleek UI"/>
                          <w:b/>
                          <w:color w:val="FEFEFE"/>
                          <w:sz w:val="18"/>
                        </w:rPr>
                        <w:t>(</w:t>
                      </w:r>
                      <w:r w:rsidRPr="006648B7">
                        <w:rPr>
                          <w:rFonts w:asciiTheme="minorHAnsi" w:eastAsia="WeblySleek UI" w:hAnsiTheme="minorHAnsi" w:cstheme="minorHAnsi"/>
                          <w:b/>
                          <w:color w:val="FEFEFE"/>
                          <w:sz w:val="18"/>
                        </w:rPr>
                        <w:t>98) 9 9125.3846</w:t>
                      </w:r>
                    </w:p>
                  </w:txbxContent>
                </v:textbox>
              </v:rect>
              <v:rect id="Rectangle 22" o:spid="_x0000_s1033" style="position:absolute;left:18072;top:3729;width:203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45993E9C" w14:textId="77777777" w:rsidR="00F934FA" w:rsidRDefault="00F934FA" w:rsidP="000D1680">
                      <w:pPr>
                        <w:spacing w:after="160"/>
                        <w:ind w:left="0"/>
                      </w:pPr>
                      <w:r>
                        <w:rPr>
                          <w:rFonts w:ascii="WeblySleek UI" w:eastAsia="WeblySleek UI" w:hAnsi="WeblySleek UI" w:cs="WeblySleek UI"/>
                          <w:color w:val="FEFEFE"/>
                          <w:sz w:val="18"/>
                        </w:rPr>
                        <w:t xml:space="preserve"> |</w:t>
                      </w:r>
                    </w:p>
                  </w:txbxContent>
                </v:textbox>
              </v:rect>
              <v:rect id="Rectangle 23" o:spid="_x0000_s1034" style="position:absolute;left:19545;top:3729;width:712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60A442C7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6648B7">
                        <w:rPr>
                          <w:rFonts w:asciiTheme="minorHAnsi" w:eastAsia="WeblySleek UI" w:hAnsiTheme="minorHAnsi" w:cstheme="minorHAnsi"/>
                          <w:b/>
                          <w:color w:val="FEFEFE"/>
                          <w:sz w:val="18"/>
                        </w:rPr>
                        <w:t>(98) 3248.0204</w:t>
                      </w:r>
                    </w:p>
                  </w:txbxContent>
                </v:textbox>
              </v:rect>
              <v:rect id="Rectangle 25" o:spid="_x0000_s1035" style="position:absolute;left:10314;top:5250;width:1391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37D9BDD4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6648B7"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  <w:t>www.</w:t>
                      </w:r>
                      <w:r w:rsidRPr="006648B7">
                        <w:rPr>
                          <w:rFonts w:asciiTheme="minorHAnsi" w:eastAsia="WeblySleek UI" w:hAnsiTheme="minorHAnsi" w:cstheme="minorHAnsi"/>
                          <w:b/>
                          <w:color w:val="FEFEFE"/>
                          <w:sz w:val="18"/>
                        </w:rPr>
                        <w:t>edufor</w:t>
                      </w:r>
                      <w:r w:rsidRPr="006648B7"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  <w:t>.edu.br</w:t>
                      </w:r>
                    </w:p>
                  </w:txbxContent>
                </v:textbox>
              </v:rect>
              <v:rect id="Rectangle 28" o:spid="_x0000_s1036" style="position:absolute;left:55689;top:2203;width:17926;height:4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14:paraId="35500583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</w:pPr>
                      <w:r w:rsidRPr="006648B7"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  <w:t>SOCIEDADE EDUCACIONAL FORTALEZA LTDA - ME</w:t>
                      </w:r>
                    </w:p>
                    <w:p w14:paraId="59F03281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ect>
              <v:rect id="Rectangle 30" o:spid="_x0000_s1037" style="position:absolute;left:55689;top:5244;width:1524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14:paraId="7CD4A711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6648B7"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  <w:t>CNPJ: 21.103.399/0001-06</w:t>
                      </w:r>
                    </w:p>
                  </w:txbxContent>
                </v:textbox>
              </v:rect>
              <v:rect id="Rectangle 31" o:spid="_x0000_s1038" style="position:absolute;left:36250;top:2206;width:1846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14:paraId="5BA2C0C6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6648B7"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  <w:t>Av. São Luís Reis de França, 19</w:t>
                      </w:r>
                    </w:p>
                  </w:txbxContent>
                </v:textbox>
              </v:rect>
              <v:rect id="Rectangle 32" o:spid="_x0000_s1039" style="position:absolute;left:36249;top:3727;width:12991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<v:textbox inset="0,0,0,0">
                  <w:txbxContent>
                    <w:p w14:paraId="2710E3A4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6648B7"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  <w:t>Turu – São Luís - MA</w:t>
                      </w:r>
                    </w:p>
                  </w:txbxContent>
                </v:textbox>
              </v:rect>
              <v:rect id="Rectangle 33" o:spid="_x0000_s1040" style="position:absolute;left:36249;top:5153;width:10154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<v:textbox inset="0,0,0,0">
                  <w:txbxContent>
                    <w:p w14:paraId="045E29D6" w14:textId="77777777" w:rsidR="00F934FA" w:rsidRPr="006648B7" w:rsidRDefault="00F934FA" w:rsidP="000D1680">
                      <w:pPr>
                        <w:spacing w:after="160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6648B7">
                        <w:rPr>
                          <w:rFonts w:asciiTheme="minorHAnsi" w:eastAsia="WeblySleek UI" w:hAnsiTheme="minorHAnsi" w:cstheme="minorHAnsi"/>
                          <w:color w:val="FEFEFE"/>
                          <w:sz w:val="18"/>
                        </w:rPr>
                        <w:t>CEP: 65065-470</w:t>
                      </w:r>
                    </w:p>
                  </w:txbxContent>
                </v:textbox>
              </v:rect>
              <v:shape id="Shape 454" o:spid="_x0000_s1041" style="position:absolute;left:33408;top:2201;width:91;height:3950;visibility:visible;mso-wrap-style:square;v-text-anchor:top" coordsize="9144,39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747xAAAANwAAAAPAAAAZHJzL2Rvd25yZXYueG1sRI9Ba8JA&#10;FITvgv9heYKXopuIlja6ilgFTwXTCj0+ss8kmH0bstsk/ntXEDwOM/MNs9r0phItNa60rCCeRiCI&#10;M6tLzhX8/hwmHyCcR9ZYWSYFN3KwWQ8HK0y07fhEbepzESDsElRQeF8nUrqsIINuamvi4F1sY9AH&#10;2eRSN9gFuKnkLIrepcGSw0KBNe0Kyq7pv1HQXr+qv+gzPX/nvHg71ibmfRcrNR712yUIT71/hZ/t&#10;o1YwX8zhcSYcAbm+AwAA//8DAFBLAQItABQABgAIAAAAIQDb4fbL7gAAAIUBAAATAAAAAAAAAAAA&#10;AAAAAAAAAABbQ29udGVudF9UeXBlc10ueG1sUEsBAi0AFAAGAAgAAAAhAFr0LFu/AAAAFQEAAAsA&#10;AAAAAAAAAAAAAAAAHwEAAF9yZWxzLy5yZWxzUEsBAi0AFAAGAAgAAAAhAAkbvjvEAAAA3AAAAA8A&#10;AAAAAAAAAAAAAAAABwIAAGRycy9kb3ducmV2LnhtbFBLBQYAAAAAAwADALcAAAD4AgAAAAA=&#10;" path="m,l9144,r,394967l,394967,,e" fillcolor="#fefefe" stroked="f" strokeweight="0">
                <v:stroke miterlimit="83231f" joinstyle="miter"/>
                <v:path arrowok="t" textboxrect="0,0,9144,394967"/>
              </v:shape>
              <v:shape id="Shape 455" o:spid="_x0000_s1042" style="position:absolute;left:52887;top:2201;width:91;height:3950;visibility:visible;mso-wrap-style:square;v-text-anchor:top" coordsize="9144,39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ugxAAAANwAAAAPAAAAZHJzL2Rvd25yZXYueG1sRI9Ba8JA&#10;FITvgv9heUIvopuIKTZ1FdEWPAmNFnp8ZJ9JMPs2ZNck/fduoeBxmJlvmPV2MLXoqHWVZQXxPAJB&#10;nFtdcaHgcv6crUA4j6yxtkwKfsnBdjMerTHVtucv6jJfiABhl6KC0vsmldLlJRl0c9sQB+9qW4M+&#10;yLaQusU+wE0tF1H0Kg1WHBZKbGhfUn7L7kZBdzvUP9Fb9n0qOJkeGxPzRx8r9TIZdu8gPA3+Gf5v&#10;H7WCZZLA35lwBOTmAQAA//8DAFBLAQItABQABgAIAAAAIQDb4fbL7gAAAIUBAAATAAAAAAAAAAAA&#10;AAAAAAAAAABbQ29udGVudF9UeXBlc10ueG1sUEsBAi0AFAAGAAgAAAAhAFr0LFu/AAAAFQEAAAsA&#10;AAAAAAAAAAAAAAAAHwEAAF9yZWxzLy5yZWxzUEsBAi0AFAAGAAgAAAAhAGZXG6DEAAAA3AAAAA8A&#10;AAAAAAAAAAAAAAAABwIAAGRycy9kb3ducmV2LnhtbFBLBQYAAAAAAwADALcAAAD4AgAAAAA=&#10;" path="m,l9144,r,394967l,394967,,e" fillcolor="#fefefe" stroked="f" strokeweight="0">
                <v:stroke miterlimit="83231f" joinstyle="miter"/>
                <v:path arrowok="t" textboxrect="0,0,9144,394967"/>
              </v:shape>
              <v:shape id="Shape 456" o:spid="_x0000_s1043" style="position:absolute;width:75600;height:656;visibility:visible;mso-wrap-style:square;v-text-anchor:top" coordsize="7560000,6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iPxgAAANwAAAAPAAAAZHJzL2Rvd25yZXYueG1sRI/dasJA&#10;FITvBd9hOYJ3urFYsWlWkWLFloBUhd4esic/mD2bZteYvn23IHg5zMw3TLLuTS06al1lWcFsGoEg&#10;zqyuuFBwPr1PliCcR9ZYWyYFv+RgvRoOEoy1vfEXdUdfiABhF6OC0vsmltJlJRl0U9sQBy+3rUEf&#10;ZFtI3eItwE0tn6JoIQ1WHBZKbOitpOxyvBoFh0O3vbzIZfHRzdP8e/uTprvPVKnxqN+8gvDU+0f4&#10;3t5rBfPnBfyfCUdArv4AAAD//wMAUEsBAi0AFAAGAAgAAAAhANvh9svuAAAAhQEAABMAAAAAAAAA&#10;AAAAAAAAAAAAAFtDb250ZW50X1R5cGVzXS54bWxQSwECLQAUAAYACAAAACEAWvQsW78AAAAVAQAA&#10;CwAAAAAAAAAAAAAAAAAfAQAAX3JlbHMvLnJlbHNQSwECLQAUAAYACAAAACEAq1KIj8YAAADcAAAA&#10;DwAAAAAAAAAAAAAAAAAHAgAAZHJzL2Rvd25yZXYueG1sUEsFBgAAAAADAAMAtwAAAPoCAAAAAA==&#10;" path="m,l7560000,r,65600l,65600,,e" fillcolor="#e5e6e7" stroked="f" strokeweight="0">
                <v:stroke miterlimit="83231f" joinstyle="miter"/>
                <v:path arrowok="t" textboxrect="0,0,7560000,65600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C35CF" w14:textId="77777777" w:rsidR="009B1619" w:rsidRDefault="009B1619" w:rsidP="00045190">
      <w:pPr>
        <w:spacing w:line="240" w:lineRule="auto"/>
      </w:pPr>
      <w:r>
        <w:separator/>
      </w:r>
    </w:p>
  </w:footnote>
  <w:footnote w:type="continuationSeparator" w:id="0">
    <w:p w14:paraId="330CC5A1" w14:textId="77777777" w:rsidR="009B1619" w:rsidRDefault="009B1619" w:rsidP="000451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89918"/>
      <w:docPartObj>
        <w:docPartGallery w:val="Page Numbers (Top of Page)"/>
        <w:docPartUnique/>
      </w:docPartObj>
    </w:sdtPr>
    <w:sdtEndPr/>
    <w:sdtContent>
      <w:p w14:paraId="68A1CEA6" w14:textId="3E73B475" w:rsidR="00F934FA" w:rsidRDefault="00F934FA" w:rsidP="00731382">
        <w:pPr>
          <w:pStyle w:val="Cabealho"/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90DA0FB" wp14:editId="52EDB52A">
              <wp:simplePos x="0" y="0"/>
              <wp:positionH relativeFrom="column">
                <wp:posOffset>1790700</wp:posOffset>
              </wp:positionH>
              <wp:positionV relativeFrom="paragraph">
                <wp:posOffset>-209550</wp:posOffset>
              </wp:positionV>
              <wp:extent cx="2261235" cy="579120"/>
              <wp:effectExtent l="0" t="0" r="5715" b="0"/>
              <wp:wrapThrough wrapText="bothSides">
                <wp:wrapPolygon edited="0">
                  <wp:start x="0" y="0"/>
                  <wp:lineTo x="0" y="20605"/>
                  <wp:lineTo x="21473" y="20605"/>
                  <wp:lineTo x="21473" y="0"/>
                  <wp:lineTo x="0" y="0"/>
                </wp:wrapPolygon>
              </wp:wrapThrough>
              <wp:docPr id="1" name="Imagem 1" descr="Uma imagem contendo placa, desenh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DUFO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1235" cy="579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0D1680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17B1AD5C" wp14:editId="73236290">
                  <wp:simplePos x="0" y="0"/>
                  <wp:positionH relativeFrom="page">
                    <wp:posOffset>152400</wp:posOffset>
                  </wp:positionH>
                  <wp:positionV relativeFrom="paragraph">
                    <wp:posOffset>3486150</wp:posOffset>
                  </wp:positionV>
                  <wp:extent cx="956945" cy="3110230"/>
                  <wp:effectExtent l="0" t="0" r="0" b="0"/>
                  <wp:wrapNone/>
                  <wp:docPr id="419" name="Group 41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956945" cy="3110230"/>
                            <a:chOff x="0" y="0"/>
                            <a:chExt cx="957082" cy="3110850"/>
                          </a:xfrm>
                        </wpg:grpSpPr>
                        <wps:wsp>
                          <wps:cNvPr id="7" name="Shape 7"/>
                          <wps:cNvSpPr/>
                          <wps:spPr>
                            <a:xfrm>
                              <a:off x="0" y="0"/>
                              <a:ext cx="957082" cy="3110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57082" h="3110850">
                                  <a:moveTo>
                                    <a:pt x="0" y="0"/>
                                  </a:moveTo>
                                  <a:lnTo>
                                    <a:pt x="3139" y="0"/>
                                  </a:lnTo>
                                  <a:cubicBezTo>
                                    <a:pt x="295416" y="473220"/>
                                    <a:pt x="587693" y="946443"/>
                                    <a:pt x="879963" y="1419663"/>
                                  </a:cubicBezTo>
                                  <a:cubicBezTo>
                                    <a:pt x="955923" y="1551225"/>
                                    <a:pt x="957082" y="1558004"/>
                                    <a:pt x="879243" y="1692823"/>
                                  </a:cubicBezTo>
                                  <a:cubicBezTo>
                                    <a:pt x="588330" y="2165500"/>
                                    <a:pt x="297421" y="2638169"/>
                                    <a:pt x="6505" y="3110850"/>
                                  </a:cubicBezTo>
                                  <a:lnTo>
                                    <a:pt x="0" y="31108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E6E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" name="Shape 8"/>
                          <wps:cNvSpPr/>
                          <wps:spPr>
                            <a:xfrm>
                              <a:off x="0" y="157873"/>
                              <a:ext cx="857134" cy="27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7134" h="2795101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  <a:cubicBezTo>
                                    <a:pt x="262631" y="425190"/>
                                    <a:pt x="525240" y="850382"/>
                                    <a:pt x="787846" y="1275566"/>
                                  </a:cubicBezTo>
                                  <a:cubicBezTo>
                                    <a:pt x="856094" y="1393777"/>
                                    <a:pt x="857134" y="1399872"/>
                                    <a:pt x="787201" y="1521004"/>
                                  </a:cubicBezTo>
                                  <a:cubicBezTo>
                                    <a:pt x="525816" y="1945707"/>
                                    <a:pt x="264431" y="2370399"/>
                                    <a:pt x="3045" y="2795101"/>
                                  </a:cubicBezTo>
                                  <a:lnTo>
                                    <a:pt x="0" y="2795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C282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" name="Shape 10"/>
                          <wps:cNvSpPr/>
                          <wps:spPr>
                            <a:xfrm>
                              <a:off x="0" y="157873"/>
                              <a:ext cx="857134" cy="2795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57134" h="2795101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  <a:cubicBezTo>
                                    <a:pt x="262631" y="425190"/>
                                    <a:pt x="525240" y="850382"/>
                                    <a:pt x="787846" y="1275566"/>
                                  </a:cubicBezTo>
                                  <a:cubicBezTo>
                                    <a:pt x="856094" y="1393777"/>
                                    <a:pt x="857134" y="1399872"/>
                                    <a:pt x="787201" y="1521004"/>
                                  </a:cubicBezTo>
                                  <a:cubicBezTo>
                                    <a:pt x="525816" y="1945707"/>
                                    <a:pt x="264431" y="2370399"/>
                                    <a:pt x="3045" y="2795101"/>
                                  </a:cubicBezTo>
                                  <a:lnTo>
                                    <a:pt x="0" y="2795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901B1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" name="Shape 12"/>
                          <wps:cNvSpPr/>
                          <wps:spPr>
                            <a:xfrm>
                              <a:off x="0" y="934329"/>
                              <a:ext cx="735293" cy="20186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35293" h="2018645">
                                  <a:moveTo>
                                    <a:pt x="0" y="0"/>
                                  </a:moveTo>
                                  <a:lnTo>
                                    <a:pt x="84053" y="73660"/>
                                  </a:lnTo>
                                  <a:cubicBezTo>
                                    <a:pt x="286768" y="262801"/>
                                    <a:pt x="472925" y="471547"/>
                                    <a:pt x="640622" y="695061"/>
                                  </a:cubicBezTo>
                                  <a:lnTo>
                                    <a:pt x="735293" y="828887"/>
                                  </a:lnTo>
                                  <a:lnTo>
                                    <a:pt x="3045" y="2018645"/>
                                  </a:lnTo>
                                  <a:lnTo>
                                    <a:pt x="0" y="20186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AF1E22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" name="Shape 13"/>
                          <wps:cNvSpPr/>
                          <wps:spPr>
                            <a:xfrm>
                              <a:off x="0" y="1882148"/>
                              <a:ext cx="304351" cy="10708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4351" h="1070826">
                                  <a:moveTo>
                                    <a:pt x="0" y="0"/>
                                  </a:moveTo>
                                  <a:lnTo>
                                    <a:pt x="20973" y="26738"/>
                                  </a:lnTo>
                                  <a:cubicBezTo>
                                    <a:pt x="130960" y="181075"/>
                                    <a:pt x="223379" y="356055"/>
                                    <a:pt x="295986" y="554990"/>
                                  </a:cubicBezTo>
                                  <a:lnTo>
                                    <a:pt x="304351" y="581264"/>
                                  </a:lnTo>
                                  <a:lnTo>
                                    <a:pt x="3045" y="1070826"/>
                                  </a:lnTo>
                                  <a:lnTo>
                                    <a:pt x="0" y="10708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C292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" name="Shape 14"/>
                          <wps:cNvSpPr/>
                          <wps:spPr>
                            <a:xfrm>
                              <a:off x="0" y="1583410"/>
                              <a:ext cx="431255" cy="1369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1255" h="1369569">
                                  <a:moveTo>
                                    <a:pt x="0" y="0"/>
                                  </a:moveTo>
                                  <a:lnTo>
                                    <a:pt x="431255" y="673804"/>
                                  </a:lnTo>
                                  <a:lnTo>
                                    <a:pt x="3045" y="1369569"/>
                                  </a:lnTo>
                                  <a:lnTo>
                                    <a:pt x="0" y="13695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C282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AEB5E5C" id="Group 419" o:spid="_x0000_s1026" style="position:absolute;margin-left:12pt;margin-top:274.5pt;width:75.35pt;height:244.9pt;z-index:-251657216;mso-position-horizontal-relative:page" coordsize="9570,3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wjmgUAAIAdAAAOAAAAZHJzL2Uyb0RvYy54bWzsWc1u4zYQvhfoOwi6NxZJkSKNJItu4s2l&#10;6C662wdQZMkWIEuCpMRJn75DDkeWknQ3SYGgheOD9cMZcvhx5uMMdfrhblcFt3nXl019FrKTKAzy&#10;OmvWZb05C//89ukXHQb9kNbrtGrq/Cy8z/vww/nPP53u22XOm21TrfMugE7qfrlvz8LtMLTLxaLP&#10;tvku7U+aNq+hsWi6XTrAY7dZrLt0D73vqgWPIrXYN9267Zos73t4e4mN4bnrvyjybPhcFH0+BNVZ&#10;CLYN7r9z/9f2f3F+mi43Xdpuy8ybkb7Cil1a1jDo2NVlOqTBTVc+6mpXZl3TN8VwkjW7RVMUZZa7&#10;OcBsWPRgNlddc9O6uWyW+007wgTQPsDp1d1mv99+6YJyfRbGzIRBne5gkdy4gX0B8OzbzRKkrrr2&#10;a/ul8y82+GRnfFd0O3uFuQR3Dtj7Edj8bggyeGmkMrEMgwyaBGMRFx75bAvL80gt265GxSTS/KCo&#10;pVNc0LALa91ozL4FJ+oPOPX/Dqev27TNHfy9RcDjlBBKrjlIECMnMQLUL3vA6vnofH+S6TK76Yer&#10;vHE4p7e/9QO67Zru0i3dZXc13Xbg/N91+zYdrJ41094Ge7tQaMoW18nCbZt3zW3+rXGCw4PVgqU4&#10;tFb1VEowAS5F3gCC1JzdXJfZx/yvqTA3MmbKiceJ4Nw7SOvGkzpRRrhGE6s4Fhi32KgTYxQ2MvBZ&#10;BfcADww3H2b+hKpGSsO9qpSMczntmMCAGTApdRTF01YYloMhdn5MGa6hn+cOK7UWEAFWlTMlZTSb&#10;LDdJzBm2KqGh8+mwSkYQSKBp4+gQDvPZEdA4SxxpLk8SdJ1KUohRW1Y1fY5zs37isB19x+F88M6q&#10;tm4EI2YpsHlRpQM6UDkAzVflDsDiSYQTdh4BvdmwxXhxd8N9lVtXq+o/8gKoyZGKfdF3m+uLqgtu&#10;U0vm7uc6T6t2m/q3fg28qDPV9WP1i7Kqxi6ZU511uZIrtXLxDJZ5YauXu31k1MSQ6DNvDW4mQMkw&#10;adpSQH9UciM39TDq17AROjMns7W318363hGsAwR4zHLvGxAa7NBI+0ho2tpmBwbKey6hMZnoxAcl&#10;cb6WCRMxUjdPjGQR84tDO8absRqZAqxGlthVOfDWU95/aKU4QCkGeEH4PQqSpzhNcSUwkmMumZmF&#10;ueSSxxiaEMYCdjnAHZjYER7AqWNkQ4gXKZXy2M3jfP6EqlqqyADulpeEEUniPJo6Jiiw1ejk4bCQ&#10;hqCu5MwzngvxKWM/NSxMB6gKVWGvT6LZsNyStuc0kUTCzDhNRDY5AJNodZ4i0vkqIHBzeZKg61Or&#10;Sm3HwmnsAnamS+88x8NpDPxjSmrw/M5qNid6Z7V3VsM64v+cqZmIfWSr42M1qIRnrOY27xfmakbE&#10;gvvtl3K1REhu6ytbn0MCoBXsx7gHv3muRqbYXM1b8vpcTceRxBItEUo9K2XTKlGY4XHFNeaslDzF&#10;CTdQItpMJU6YjGcpjoojxWGBoFEZGSnKdufJEuUfPs3zuIOO5lprKj5Iiq4ofUiTZktEQnSdpj0E&#10;IS4mSdB1KvkInCMp+n79xFawbAjQESVIEBYzKnHV2wuphGnNWewKRih4/ZEdeKmQkOpbLmGRPU6i&#10;2uXNuYRMAS4hS17PJTwyUOK6KkUlwk0a8ikKpXmUY2AxERkgHavCNBgwO1ziXIgEj8cEVGxy3mik&#10;0VhMSRkbLBwflWE09sgODncYDSoxKLi8T5MUXUdpJDIC5scM8XzJY+WS1QXsD0dYbMFpw4xLnOu9&#10;lEukFjGWaQcugTMDDpGBXCJgW8WzUIiEN+cSMsVyibfk9VxCnUGsWi7Bg+UJm/xTrM4gICG6Tndz&#10;MvHHUX2ssfrfOxhx37LgM587tPafJO13xOmzOy0/fDg9/xsAAP//AwBQSwMEFAAGAAgAAAAhAErv&#10;+IziAAAACwEAAA8AAABkcnMvZG93bnJldi54bWxMj0FvgkAQhe9N+h8206S3uqBYKWUxxrQ9GZNq&#10;E+NthBGI7C5hV8B/3/HU3t7LvLz5XrocdSN66lxtjYJwEoAgk9uiNqWCn/3nSwzCeTQFNtaQghs5&#10;WGaPDykmhR3MN/U7XwouMS5BBZX3bSKlyyvS6Ca2JcO3s+00erZdKYsOBy7XjZwGwavUWBv+UGFL&#10;64ryy+6qFXwNOKxm4Ue/uZzXt+N+vj1sQlLq+WlcvYPwNPq/MNzxGR0yZjrZqymcaBRMI57iFcyj&#10;Nxb3wCJagDixCGZxDDJL5f8N2S8AAAD//wMAUEsBAi0AFAAGAAgAAAAhALaDOJL+AAAA4QEAABMA&#10;AAAAAAAAAAAAAAAAAAAAAFtDb250ZW50X1R5cGVzXS54bWxQSwECLQAUAAYACAAAACEAOP0h/9YA&#10;AACUAQAACwAAAAAAAAAAAAAAAAAvAQAAX3JlbHMvLnJlbHNQSwECLQAUAAYACAAAACEAn/TsI5oF&#10;AACAHQAADgAAAAAAAAAAAAAAAAAuAgAAZHJzL2Uyb0RvYy54bWxQSwECLQAUAAYACAAAACEASu/4&#10;jOIAAAALAQAADwAAAAAAAAAAAAAAAAD0BwAAZHJzL2Rvd25yZXYueG1sUEsFBgAAAAAEAAQA8wAA&#10;AAMJAAAAAA==&#10;">
                  <v:shape id="Shape 7" o:spid="_x0000_s1027" style="position:absolute;width:9570;height:31108;visibility:visible;mso-wrap-style:square;v-text-anchor:top" coordsize="957082,311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HDxQAAANoAAAAPAAAAZHJzL2Rvd25yZXYueG1sRI9Ba8JA&#10;FITvhf6H5RW8mU0VtabZiBUUQSg0StHbI/uahGbfptlV03/fFYQeh5n5hkkXvWnEhTpXW1bwHMUg&#10;iAuray4VHPbr4QsI55E1NpZJwS85WGSPDykm2l75gy65L0WAsEtQQeV9m0jpiooMusi2xMH7sp1B&#10;H2RXSt3hNcBNI0dxPJUGaw4LFba0qqj4zs9GQf2+Ob7lejU+zQ/NfPrTbsxu8qnU4KlfvoLw1Pv/&#10;8L291QpmcLsSboDM/gAAAP//AwBQSwECLQAUAAYACAAAACEA2+H2y+4AAACFAQAAEwAAAAAAAAAA&#10;AAAAAAAAAAAAW0NvbnRlbnRfVHlwZXNdLnhtbFBLAQItABQABgAIAAAAIQBa9CxbvwAAABUBAAAL&#10;AAAAAAAAAAAAAAAAAB8BAABfcmVscy8ucmVsc1BLAQItABQABgAIAAAAIQDmvYHDxQAAANoAAAAP&#10;AAAAAAAAAAAAAAAAAAcCAABkcnMvZG93bnJldi54bWxQSwUGAAAAAAMAAwC3AAAA+QIAAAAA&#10;" path="m,l3139,c295416,473220,587693,946443,879963,1419663v75960,131562,77119,138341,-720,273160c588330,2165500,297421,2638169,6505,3110850r-6505,l,xe" fillcolor="#e5e6e7" stroked="f" strokeweight="0">
                    <v:stroke miterlimit="83231f" joinstyle="miter"/>
                    <v:path arrowok="t" textboxrect="0,0,957082,3110850"/>
                  </v:shape>
                  <v:shape id="Shape 8" o:spid="_x0000_s1028" style="position:absolute;top:1578;width:8571;height:27951;visibility:visible;mso-wrap-style:square;v-text-anchor:top" coordsize="857134,279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aowwAAANoAAAAPAAAAZHJzL2Rvd25yZXYueG1sRE/LagIx&#10;FN0X+g/hFtxIzVSw6DhRbKEiIoWO3bi7Tu487ORmmkQd/94sCl0ezjtb9qYVF3K+sazgZZSAIC6s&#10;brhS8L3/eJ6C8AFZY2uZFNzIw3Lx+JBhqu2Vv+iSh0rEEPYpKqhD6FIpfVGTQT+yHXHkSusMhghd&#10;JbXDaww3rRwnyas02HBsqLGj95qKn/xsFBw+5WY4S8q31aTbrcfD7fE0+3VKDZ761RxEoD78i//c&#10;G60gbo1X4g2QizsAAAD//wMAUEsBAi0AFAAGAAgAAAAhANvh9svuAAAAhQEAABMAAAAAAAAAAAAA&#10;AAAAAAAAAFtDb250ZW50X1R5cGVzXS54bWxQSwECLQAUAAYACAAAACEAWvQsW78AAAAVAQAACwAA&#10;AAAAAAAAAAAAAAAfAQAAX3JlbHMvLnJlbHNQSwECLQAUAAYACAAAACEAYUgGqMMAAADaAAAADwAA&#10;AAAAAAAAAAAAAAAHAgAAZHJzL2Rvd25yZXYueG1sUEsFBgAAAAADAAMAtwAAAPcCAAAAAA==&#10;" path="m,l18,c262631,425190,525240,850382,787846,1275566v68248,118211,69288,124306,-645,245438c525816,1945707,264431,2370399,3045,2795101r-3045,l,xe" fillcolor="#1c282d" stroked="f" strokeweight="0">
                    <v:stroke miterlimit="83231f" joinstyle="miter"/>
                    <v:path arrowok="t" textboxrect="0,0,857134,2795101"/>
                  </v:shape>
                  <v:shape id="Shape 10" o:spid="_x0000_s1029" style="position:absolute;top:1578;width:8571;height:27951;visibility:visible;mso-wrap-style:square;v-text-anchor:top" coordsize="857134,279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WhoxQAAANsAAAAPAAAAZHJzL2Rvd25yZXYueG1sRI9Pa8JA&#10;EMXvBb/DMoK3uluhpaSuUgSxiIf6B/E4zY5JMDsbsmuM3945CL3N8N6895vpvPe16qiNVWALb2MD&#10;ijgPruLCwmG/fP0EFROywzowWbhThPls8DLFzIUbb6nbpUJJCMcMLZQpNZnWMS/JYxyHhli0c2g9&#10;JlnbQrsWbxLuaz0x5kN7rFgaSmxoUVJ+2V29BXNa/6XL+n5drn4XemPeu407nq0dDfvvL1CJ+vRv&#10;fl7/OMEXevlFBtCzBwAAAP//AwBQSwECLQAUAAYACAAAACEA2+H2y+4AAACFAQAAEwAAAAAAAAAA&#10;AAAAAAAAAAAAW0NvbnRlbnRfVHlwZXNdLnhtbFBLAQItABQABgAIAAAAIQBa9CxbvwAAABUBAAAL&#10;AAAAAAAAAAAAAAAAAB8BAABfcmVscy8ucmVsc1BLAQItABQABgAIAAAAIQB02WhoxQAAANsAAAAP&#10;AAAAAAAAAAAAAAAAAAcCAABkcnMvZG93bnJldi54bWxQSwUGAAAAAAMAAwC3AAAA+QIAAAAA&#10;" path="m,l18,c262631,425190,525240,850382,787846,1275566v68248,118211,69288,124306,-645,245438c525816,1945707,264431,2370399,3045,2795101r-3045,l,xe" fillcolor="#901b1e" stroked="f" strokeweight="0">
                    <v:stroke miterlimit="83231f" joinstyle="miter"/>
                    <v:path arrowok="t" textboxrect="0,0,857134,2795101"/>
                  </v:shape>
                  <v:shape id="Shape 12" o:spid="_x0000_s1030" style="position:absolute;top:9343;width:7352;height:20186;visibility:visible;mso-wrap-style:square;v-text-anchor:top" coordsize="735293,201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LewgAAANsAAAAPAAAAZHJzL2Rvd25yZXYueG1sRE9Na8JA&#10;EL0X/A/LCL2UutGCSHQTRAwU6aHV6nmanSbR7GzIrrr+e7dQ8DaP9zmLPJhWXKh3jWUF41ECgri0&#10;uuFKwfeueJ2BcB5ZY2uZFNzIQZ4NnhaYanvlL7psfSViCLsUFdTed6mUrqzJoBvZjjhyv7Y36CPs&#10;K6l7vMZw08pJkkylwYZjQ40drWoqT9uzUfCzf1mb8LHpluH46biY7g9v40Kp52FYzkF4Cv4h/ne/&#10;6zh/An+/xANkdgcAAP//AwBQSwECLQAUAAYACAAAACEA2+H2y+4AAACFAQAAEwAAAAAAAAAAAAAA&#10;AAAAAAAAW0NvbnRlbnRfVHlwZXNdLnhtbFBLAQItABQABgAIAAAAIQBa9CxbvwAAABUBAAALAAAA&#10;AAAAAAAAAAAAAB8BAABfcmVscy8ucmVsc1BLAQItABQABgAIAAAAIQCeVILewgAAANsAAAAPAAAA&#10;AAAAAAAAAAAAAAcCAABkcnMvZG93bnJldi54bWxQSwUGAAAAAAMAAwC3AAAA9gIAAAAA&#10;" path="m,l84053,73660c286768,262801,472925,471547,640622,695061r94671,133826l3045,2018645r-3045,l,xe" fillcolor="#af1e22" stroked="f" strokeweight="0">
                    <v:stroke miterlimit="83231f" joinstyle="miter"/>
                    <v:path arrowok="t" textboxrect="0,0,735293,2018645"/>
                  </v:shape>
                  <v:shape id="Shape 13" o:spid="_x0000_s1031" style="position:absolute;top:18821;width:3043;height:10708;visibility:visible;mso-wrap-style:square;v-text-anchor:top" coordsize="304351,10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yj9xQAAANsAAAAPAAAAZHJzL2Rvd25yZXYueG1sRI9BawIx&#10;EIXvgv8hjOCl1GxbEdkaxZYK1vai9tLbsBk3q5vJNom6/nsjFLzN8N68981k1tpanMiHyrGCp0EG&#10;grhwuuJSwc928TgGESKyxtoxKbhQgNm025lgrt2Z13TaxFKkEA45KjAxNrmUoTBkMQxcQ5y0nfMW&#10;Y1p9KbXHcwq3tXzOspG0WHFqMNjQu6HisDlaBQ+rP7/ef+yHu8+34vsr0WzN70Wpfq+dv4KI1Ma7&#10;+f96qRP+C9x+SQPI6RUAAP//AwBQSwECLQAUAAYACAAAACEA2+H2y+4AAACFAQAAEwAAAAAAAAAA&#10;AAAAAAAAAAAAW0NvbnRlbnRfVHlwZXNdLnhtbFBLAQItABQABgAIAAAAIQBa9CxbvwAAABUBAAAL&#10;AAAAAAAAAAAAAAAAAB8BAABfcmVscy8ucmVsc1BLAQItABQABgAIAAAAIQAU2yj9xQAAANsAAAAP&#10;AAAAAAAAAAAAAAAAAAcCAABkcnMvZG93bnJldi54bWxQSwUGAAAAAAMAAwC3AAAA+QIAAAAA&#10;" path="m,l20973,26738c130960,181075,223379,356055,295986,554990r8365,26274l3045,1070826r-3045,l,xe" fillcolor="#ec292d" stroked="f" strokeweight="0">
                    <v:stroke miterlimit="83231f" joinstyle="miter"/>
                    <v:path arrowok="t" textboxrect="0,0,304351,1070826"/>
                  </v:shape>
                  <v:shape id="Shape 14" o:spid="_x0000_s1032" style="position:absolute;top:15834;width:4312;height:13695;visibility:visible;mso-wrap-style:square;v-text-anchor:top" coordsize="431255,136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SDwQAAANsAAAAPAAAAZHJzL2Rvd25yZXYueG1sRE9La8JA&#10;EL4L/odlhN7MpqWUkmYVaSnNydooxeOQnTwwOxuzmxj/vVsoeJuP7znpejKtGKl3jWUFj1EMgriw&#10;uuFKwWH/uXwF4TyyxtYyKbiSg/VqPksx0fbCPzTmvhIhhF2CCmrvu0RKV9Rk0EW2Iw5caXuDPsC+&#10;krrHSwg3rXyK4xdpsOHQUGNH7zUVp3wwCobs93zSZ9plH8R5czTl9/ZLKvWwmDZvIDxN/i7+d2c6&#10;zH+Gv1/CAXJ1AwAA//8DAFBLAQItABQABgAIAAAAIQDb4fbL7gAAAIUBAAATAAAAAAAAAAAAAAAA&#10;AAAAAABbQ29udGVudF9UeXBlc10ueG1sUEsBAi0AFAAGAAgAAAAhAFr0LFu/AAAAFQEAAAsAAAAA&#10;AAAAAAAAAAAAHwEAAF9yZWxzLy5yZWxzUEsBAi0AFAAGAAgAAAAhAFEYhIPBAAAA2wAAAA8AAAAA&#10;AAAAAAAAAAAABwIAAGRycy9kb3ducmV2LnhtbFBLBQYAAAAAAwADALcAAAD1AgAAAAA=&#10;" path="m,l431255,673804,3045,1369569r-3045,l,xe" fillcolor="#1c282d" stroked="f" strokeweight="0">
                    <v:stroke miterlimit="83231f" joinstyle="miter"/>
                    <v:path arrowok="t" textboxrect="0,0,431255,1369569"/>
                  </v:shape>
                  <w10:wrap anchorx="page"/>
                </v:group>
              </w:pict>
            </mc:Fallback>
          </mc:AlternateContent>
        </w:r>
      </w:p>
    </w:sdtContent>
  </w:sdt>
  <w:p w14:paraId="22819278" w14:textId="77777777" w:rsidR="00F934FA" w:rsidRDefault="00F934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C5791"/>
    <w:multiLevelType w:val="hybridMultilevel"/>
    <w:tmpl w:val="95B854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C5A52"/>
    <w:multiLevelType w:val="singleLevel"/>
    <w:tmpl w:val="6F2C5B4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6CFC602C"/>
    <w:multiLevelType w:val="hybridMultilevel"/>
    <w:tmpl w:val="5E28A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14E28"/>
    <w:multiLevelType w:val="hybridMultilevel"/>
    <w:tmpl w:val="D4787AA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25"/>
    <w:rsid w:val="000035CB"/>
    <w:rsid w:val="00015DAC"/>
    <w:rsid w:val="00041EA0"/>
    <w:rsid w:val="00045190"/>
    <w:rsid w:val="000544AC"/>
    <w:rsid w:val="00095824"/>
    <w:rsid w:val="000A35E9"/>
    <w:rsid w:val="000D1680"/>
    <w:rsid w:val="000F1011"/>
    <w:rsid w:val="00146C63"/>
    <w:rsid w:val="001546EC"/>
    <w:rsid w:val="00156442"/>
    <w:rsid w:val="001B157C"/>
    <w:rsid w:val="001B5DBD"/>
    <w:rsid w:val="001D0325"/>
    <w:rsid w:val="001D1B7B"/>
    <w:rsid w:val="001D3F5B"/>
    <w:rsid w:val="00244A91"/>
    <w:rsid w:val="002521E7"/>
    <w:rsid w:val="00261E20"/>
    <w:rsid w:val="002651C8"/>
    <w:rsid w:val="00266066"/>
    <w:rsid w:val="002C5FFD"/>
    <w:rsid w:val="00311F28"/>
    <w:rsid w:val="003146DB"/>
    <w:rsid w:val="0037722C"/>
    <w:rsid w:val="003C1941"/>
    <w:rsid w:val="003C7F87"/>
    <w:rsid w:val="003F6444"/>
    <w:rsid w:val="00424800"/>
    <w:rsid w:val="00433FE6"/>
    <w:rsid w:val="00447509"/>
    <w:rsid w:val="00470677"/>
    <w:rsid w:val="00492471"/>
    <w:rsid w:val="004C3D8C"/>
    <w:rsid w:val="004C5AEA"/>
    <w:rsid w:val="0051426A"/>
    <w:rsid w:val="00520E54"/>
    <w:rsid w:val="005B554A"/>
    <w:rsid w:val="005F5C1A"/>
    <w:rsid w:val="006025AD"/>
    <w:rsid w:val="0060612A"/>
    <w:rsid w:val="006316A1"/>
    <w:rsid w:val="006648B7"/>
    <w:rsid w:val="006756BF"/>
    <w:rsid w:val="00677055"/>
    <w:rsid w:val="00677680"/>
    <w:rsid w:val="006A6E1C"/>
    <w:rsid w:val="006E4C36"/>
    <w:rsid w:val="00723296"/>
    <w:rsid w:val="00730F4D"/>
    <w:rsid w:val="00731382"/>
    <w:rsid w:val="007B1F23"/>
    <w:rsid w:val="007D3CF8"/>
    <w:rsid w:val="007F687E"/>
    <w:rsid w:val="00876FD3"/>
    <w:rsid w:val="00881D43"/>
    <w:rsid w:val="008851E2"/>
    <w:rsid w:val="00887D4E"/>
    <w:rsid w:val="008B2093"/>
    <w:rsid w:val="008C0556"/>
    <w:rsid w:val="008E6843"/>
    <w:rsid w:val="008F19A1"/>
    <w:rsid w:val="008F590F"/>
    <w:rsid w:val="00901011"/>
    <w:rsid w:val="009211D5"/>
    <w:rsid w:val="0093355D"/>
    <w:rsid w:val="009456FD"/>
    <w:rsid w:val="009674D7"/>
    <w:rsid w:val="009B1619"/>
    <w:rsid w:val="009E24A5"/>
    <w:rsid w:val="00A535B1"/>
    <w:rsid w:val="00A65A72"/>
    <w:rsid w:val="00A81F99"/>
    <w:rsid w:val="00A83F94"/>
    <w:rsid w:val="00A862E3"/>
    <w:rsid w:val="00AB2060"/>
    <w:rsid w:val="00AB472B"/>
    <w:rsid w:val="00AC41C7"/>
    <w:rsid w:val="00AF56D3"/>
    <w:rsid w:val="00B0331D"/>
    <w:rsid w:val="00B22D82"/>
    <w:rsid w:val="00B23E26"/>
    <w:rsid w:val="00B27D6D"/>
    <w:rsid w:val="00B31159"/>
    <w:rsid w:val="00B57D98"/>
    <w:rsid w:val="00B65B4F"/>
    <w:rsid w:val="00B72B04"/>
    <w:rsid w:val="00B77DDD"/>
    <w:rsid w:val="00BC50EF"/>
    <w:rsid w:val="00C20C88"/>
    <w:rsid w:val="00C7194F"/>
    <w:rsid w:val="00C75BB5"/>
    <w:rsid w:val="00C93CFD"/>
    <w:rsid w:val="00C964AB"/>
    <w:rsid w:val="00CA23DE"/>
    <w:rsid w:val="00CC3AC3"/>
    <w:rsid w:val="00CD05BA"/>
    <w:rsid w:val="00CD0C9A"/>
    <w:rsid w:val="00CE2BA0"/>
    <w:rsid w:val="00D04837"/>
    <w:rsid w:val="00D06BE0"/>
    <w:rsid w:val="00D213D1"/>
    <w:rsid w:val="00D57DFB"/>
    <w:rsid w:val="00D767AC"/>
    <w:rsid w:val="00DA78C9"/>
    <w:rsid w:val="00DB3CC3"/>
    <w:rsid w:val="00DC1FF8"/>
    <w:rsid w:val="00E176A3"/>
    <w:rsid w:val="00E609FC"/>
    <w:rsid w:val="00E759B4"/>
    <w:rsid w:val="00E7792B"/>
    <w:rsid w:val="00E95B10"/>
    <w:rsid w:val="00EA231A"/>
    <w:rsid w:val="00EB4268"/>
    <w:rsid w:val="00ED46E6"/>
    <w:rsid w:val="00EF66EB"/>
    <w:rsid w:val="00F10A4B"/>
    <w:rsid w:val="00F144DB"/>
    <w:rsid w:val="00F6255E"/>
    <w:rsid w:val="00F625B3"/>
    <w:rsid w:val="00F934FA"/>
    <w:rsid w:val="00FA7EBD"/>
    <w:rsid w:val="00FB738A"/>
    <w:rsid w:val="00F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D51E0"/>
  <w15:docId w15:val="{43638BEF-09E3-4114-AD77-72EAFBF3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076"/>
    </w:pPr>
    <w:rPr>
      <w:rFonts w:ascii="Nexa" w:eastAsia="Nexa" w:hAnsi="Nexa" w:cs="Nexa"/>
      <w:color w:val="1C282D"/>
      <w:sz w:val="19"/>
    </w:rPr>
  </w:style>
  <w:style w:type="paragraph" w:styleId="Ttulo1">
    <w:name w:val="heading 1"/>
    <w:basedOn w:val="Normal"/>
    <w:next w:val="Normal"/>
    <w:link w:val="Ttulo1Char"/>
    <w:qFormat/>
    <w:rsid w:val="007F687E"/>
    <w:pPr>
      <w:keepNext/>
      <w:spacing w:after="120" w:line="240" w:lineRule="auto"/>
      <w:ind w:left="0"/>
      <w:jc w:val="center"/>
      <w:outlineLvl w:val="0"/>
    </w:pPr>
    <w:rPr>
      <w:rFonts w:ascii="Bookman Old Style" w:eastAsia="Times New Roman" w:hAnsi="Bookman Old Style" w:cs="Times New Roman"/>
      <w:b/>
      <w:i/>
      <w:color w:val="auto"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19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451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190"/>
    <w:rPr>
      <w:rFonts w:ascii="Nexa" w:eastAsia="Nexa" w:hAnsi="Nexa" w:cs="Nexa"/>
      <w:color w:val="1C282D"/>
      <w:sz w:val="19"/>
    </w:rPr>
  </w:style>
  <w:style w:type="paragraph" w:styleId="Rodap">
    <w:name w:val="footer"/>
    <w:basedOn w:val="Normal"/>
    <w:link w:val="RodapChar"/>
    <w:uiPriority w:val="99"/>
    <w:unhideWhenUsed/>
    <w:rsid w:val="000451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190"/>
    <w:rPr>
      <w:rFonts w:ascii="Nexa" w:eastAsia="Nexa" w:hAnsi="Nexa" w:cs="Nexa"/>
      <w:color w:val="1C282D"/>
      <w:sz w:val="19"/>
    </w:rPr>
  </w:style>
  <w:style w:type="character" w:customStyle="1" w:styleId="Ttulo1Char">
    <w:name w:val="Título 1 Char"/>
    <w:basedOn w:val="Fontepargpadro"/>
    <w:link w:val="Ttulo1"/>
    <w:rsid w:val="007F687E"/>
    <w:rPr>
      <w:rFonts w:ascii="Bookman Old Style" w:eastAsia="Times New Roman" w:hAnsi="Bookman Old Style" w:cs="Times New Roman"/>
      <w:b/>
      <w:i/>
      <w:szCs w:val="20"/>
      <w:lang w:val="pt-PT"/>
    </w:rPr>
  </w:style>
  <w:style w:type="paragraph" w:styleId="Recuodecorpodetexto">
    <w:name w:val="Body Text Indent"/>
    <w:basedOn w:val="Normal"/>
    <w:link w:val="RecuodecorpodetextoChar"/>
    <w:rsid w:val="007F687E"/>
    <w:pPr>
      <w:spacing w:after="120" w:line="240" w:lineRule="auto"/>
      <w:ind w:left="357" w:hanging="357"/>
      <w:jc w:val="both"/>
    </w:pPr>
    <w:rPr>
      <w:rFonts w:ascii="Bookman Old Style" w:eastAsia="Times New Roman" w:hAnsi="Bookman Old Style" w:cs="Times New Roman"/>
      <w:b/>
      <w:i/>
      <w:color w:val="auto"/>
      <w:sz w:val="22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F687E"/>
    <w:rPr>
      <w:rFonts w:ascii="Bookman Old Style" w:eastAsia="Times New Roman" w:hAnsi="Bookman Old Style" w:cs="Times New Roman"/>
      <w:b/>
      <w:i/>
      <w:szCs w:val="20"/>
      <w:lang w:val="pt-PT"/>
    </w:rPr>
  </w:style>
  <w:style w:type="paragraph" w:styleId="Corpodetexto">
    <w:name w:val="Body Text"/>
    <w:basedOn w:val="Normal"/>
    <w:link w:val="CorpodetextoChar"/>
    <w:rsid w:val="007F687E"/>
    <w:pPr>
      <w:spacing w:after="120" w:line="360" w:lineRule="auto"/>
      <w:ind w:left="0"/>
      <w:jc w:val="both"/>
    </w:pPr>
    <w:rPr>
      <w:rFonts w:ascii="Bookman Old Style" w:eastAsia="Times New Roman" w:hAnsi="Bookman Old Style" w:cs="Times New Roman"/>
      <w:i/>
      <w:color w:val="auto"/>
      <w:sz w:val="22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7F687E"/>
    <w:rPr>
      <w:rFonts w:ascii="Bookman Old Style" w:eastAsia="Times New Roman" w:hAnsi="Bookman Old Style" w:cs="Times New Roman"/>
      <w:i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8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87E"/>
    <w:rPr>
      <w:rFonts w:ascii="Tahoma" w:eastAsia="Nexa" w:hAnsi="Tahoma" w:cs="Tahoma"/>
      <w:color w:val="1C282D"/>
      <w:sz w:val="16"/>
      <w:szCs w:val="16"/>
    </w:rPr>
  </w:style>
  <w:style w:type="paragraph" w:customStyle="1" w:styleId="Default">
    <w:name w:val="Default"/>
    <w:rsid w:val="00514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B42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42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4268"/>
    <w:rPr>
      <w:rFonts w:ascii="Nexa" w:eastAsia="Nexa" w:hAnsi="Nexa" w:cs="Nexa"/>
      <w:color w:val="1C282D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2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268"/>
    <w:rPr>
      <w:rFonts w:ascii="Nexa" w:eastAsia="Nexa" w:hAnsi="Nexa" w:cs="Nexa"/>
      <w:b/>
      <w:bCs/>
      <w:color w:val="1C282D"/>
      <w:sz w:val="20"/>
      <w:szCs w:val="20"/>
    </w:rPr>
  </w:style>
  <w:style w:type="table" w:styleId="Tabelacomgrade">
    <w:name w:val="Table Grid"/>
    <w:basedOn w:val="Tabelanormal"/>
    <w:uiPriority w:val="39"/>
    <w:rsid w:val="00C7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1D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9211D5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4475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MODELO%20DE%20TERMO%20DE%20CONV&#202;N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4E01-4C63-490D-A642-4175CD3A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TERMO DE CONVÊNIO</Template>
  <TotalTime>136</TotalTime>
  <Pages>12</Pages>
  <Words>2104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Faculdade Edufor SLZ.cdr</vt:lpstr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Faculdade Edufor SLZ.cdr</dc:title>
  <dc:creator>Lenovo</dc:creator>
  <cp:lastModifiedBy>Josué Sucupira Barreto</cp:lastModifiedBy>
  <cp:revision>6</cp:revision>
  <cp:lastPrinted>2020-04-22T16:04:00Z</cp:lastPrinted>
  <dcterms:created xsi:type="dcterms:W3CDTF">2020-05-28T21:43:00Z</dcterms:created>
  <dcterms:modified xsi:type="dcterms:W3CDTF">2020-05-29T13:22:00Z</dcterms:modified>
</cp:coreProperties>
</file>